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7D435F" w:rsidRDefault="00962989" w:rsidP="005E556D">
      <w:pPr>
        <w:pStyle w:val="CRCoverPage"/>
        <w:tabs>
          <w:tab w:val="right" w:pos="9639"/>
        </w:tabs>
        <w:spacing w:after="0"/>
        <w:jc w:val="both"/>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Pr="007D435F">
        <w:rPr>
          <w:rFonts w:cs="Arial"/>
          <w:b/>
          <w:noProof/>
          <w:sz w:val="22"/>
          <w:szCs w:val="22"/>
        </w:rPr>
        <w:t xml:space="preserve"> Meeting</w:t>
      </w:r>
      <w:r w:rsidR="00500A0F" w:rsidRPr="007D435F">
        <w:rPr>
          <w:rFonts w:cs="Arial"/>
          <w:b/>
          <w:noProof/>
          <w:sz w:val="22"/>
          <w:szCs w:val="22"/>
          <w:lang w:eastAsia="zh-CN"/>
        </w:rPr>
        <w:t xml:space="preserve"> #</w:t>
      </w:r>
      <w:r w:rsidR="00A955B9" w:rsidRPr="007D435F">
        <w:rPr>
          <w:rFonts w:cs="Arial"/>
          <w:b/>
          <w:noProof/>
          <w:sz w:val="22"/>
          <w:szCs w:val="22"/>
          <w:lang w:eastAsia="zh-CN"/>
        </w:rPr>
        <w:t>9</w:t>
      </w:r>
      <w:r w:rsidR="00C17B8B">
        <w:rPr>
          <w:rFonts w:cs="Arial"/>
          <w:b/>
          <w:noProof/>
          <w:sz w:val="22"/>
          <w:szCs w:val="22"/>
          <w:lang w:eastAsia="zh-CN"/>
        </w:rPr>
        <w:t>7</w:t>
      </w:r>
      <w:r w:rsidRPr="007D435F">
        <w:rPr>
          <w:rFonts w:cs="Arial"/>
          <w:b/>
          <w:i/>
          <w:noProof/>
          <w:sz w:val="22"/>
          <w:szCs w:val="22"/>
        </w:rPr>
        <w:tab/>
      </w:r>
      <w:r w:rsidRPr="007D435F">
        <w:rPr>
          <w:rFonts w:cs="Arial"/>
          <w:b/>
          <w:i/>
          <w:noProof/>
          <w:sz w:val="22"/>
          <w:szCs w:val="22"/>
          <w:lang w:eastAsia="zh-CN"/>
        </w:rPr>
        <w:t>R2-</w:t>
      </w:r>
      <w:r w:rsidR="00AB3CB6">
        <w:rPr>
          <w:rFonts w:cs="Arial"/>
          <w:b/>
          <w:i/>
          <w:noProof/>
          <w:sz w:val="22"/>
          <w:szCs w:val="22"/>
          <w:lang w:eastAsia="zh-CN"/>
        </w:rPr>
        <w:t>1</w:t>
      </w:r>
      <w:r w:rsidR="00C17B8B">
        <w:rPr>
          <w:rFonts w:cs="Arial"/>
          <w:b/>
          <w:i/>
          <w:noProof/>
          <w:sz w:val="22"/>
          <w:szCs w:val="22"/>
          <w:lang w:eastAsia="zh-CN"/>
        </w:rPr>
        <w:t>7</w:t>
      </w:r>
      <w:r w:rsidR="00040595">
        <w:rPr>
          <w:rFonts w:cs="Arial"/>
          <w:b/>
          <w:i/>
          <w:noProof/>
          <w:sz w:val="22"/>
          <w:szCs w:val="22"/>
          <w:lang w:eastAsia="zh-CN"/>
        </w:rPr>
        <w:t>01803</w:t>
      </w:r>
    </w:p>
    <w:p w:rsidR="00DE29CC" w:rsidRPr="00DE29CC" w:rsidRDefault="00C17B8B" w:rsidP="00DE29CC">
      <w:pPr>
        <w:pStyle w:val="CRCoverPage"/>
        <w:rPr>
          <w:b/>
        </w:rPr>
      </w:pPr>
      <w:r>
        <w:rPr>
          <w:b/>
          <w:szCs w:val="24"/>
        </w:rPr>
        <w:t>Athens</w:t>
      </w:r>
      <w:r w:rsidR="00DE29CC" w:rsidRPr="00DE29CC">
        <w:rPr>
          <w:b/>
        </w:rPr>
        <w:t xml:space="preserve">, </w:t>
      </w:r>
      <w:r>
        <w:rPr>
          <w:b/>
        </w:rPr>
        <w:t>Greece, 13-17</w:t>
      </w:r>
      <w:r w:rsidR="00DE29CC" w:rsidRPr="00DE29CC">
        <w:rPr>
          <w:b/>
        </w:rPr>
        <w:t xml:space="preserve"> </w:t>
      </w:r>
      <w:r>
        <w:rPr>
          <w:b/>
        </w:rPr>
        <w:t>February 2017</w:t>
      </w:r>
    </w:p>
    <w:p w:rsidR="00DE29CC" w:rsidRDefault="00675C27" w:rsidP="00DE29CC">
      <w:pPr>
        <w:tabs>
          <w:tab w:val="left" w:pos="1418"/>
        </w:tabs>
        <w:rPr>
          <w:rFonts w:eastAsia="SimSun"/>
          <w:b/>
        </w:rPr>
      </w:pPr>
      <w:r w:rsidRPr="007D435F">
        <w:rPr>
          <w:b/>
        </w:rPr>
        <w:t xml:space="preserve">Source: </w:t>
      </w:r>
      <w:r w:rsidRPr="007D435F">
        <w:rPr>
          <w:b/>
        </w:rPr>
        <w:tab/>
      </w:r>
      <w:r w:rsidRPr="007D435F">
        <w:t>Huawei</w:t>
      </w:r>
      <w:r w:rsidR="005D63DE" w:rsidRPr="007D435F">
        <w:rPr>
          <w:rFonts w:eastAsia="SimSun"/>
        </w:rPr>
        <w:t xml:space="preserve">, </w:t>
      </w:r>
      <w:r w:rsidR="007C2F71" w:rsidRPr="007D435F">
        <w:rPr>
          <w:rFonts w:eastAsia="SimSun"/>
        </w:rPr>
        <w:t>HiSilicon</w:t>
      </w:r>
    </w:p>
    <w:p w:rsidR="00DE29CC" w:rsidRDefault="00675C27" w:rsidP="00DE29CC">
      <w:pPr>
        <w:tabs>
          <w:tab w:val="left" w:pos="1418"/>
        </w:tabs>
      </w:pPr>
      <w:r w:rsidRPr="007D435F">
        <w:rPr>
          <w:b/>
        </w:rPr>
        <w:t>Title:</w:t>
      </w:r>
      <w:r w:rsidRPr="007D435F">
        <w:t xml:space="preserve"> </w:t>
      </w:r>
      <w:r w:rsidRPr="007D435F">
        <w:tab/>
      </w:r>
      <w:r w:rsidR="00C17B8B" w:rsidRPr="00C17B8B">
        <w:rPr>
          <w:rFonts w:eastAsia="SimSun"/>
        </w:rPr>
        <w:t>Design of UL based mobility in RRC_INACTIVE</w:t>
      </w:r>
    </w:p>
    <w:p w:rsidR="00DE29CC" w:rsidRDefault="00DE29CC" w:rsidP="00DE29CC">
      <w:pPr>
        <w:tabs>
          <w:tab w:val="left" w:pos="1418"/>
        </w:tabs>
        <w:rPr>
          <w:rFonts w:eastAsia="SimSun"/>
        </w:rPr>
      </w:pPr>
      <w:r w:rsidRPr="00DE29CC">
        <w:rPr>
          <w:b/>
        </w:rPr>
        <w:t>Agen</w:t>
      </w:r>
      <w:r w:rsidRPr="00DE29CC">
        <w:rPr>
          <w:rFonts w:eastAsia="SimSun"/>
          <w:b/>
        </w:rPr>
        <w:t>d</w:t>
      </w:r>
      <w:r w:rsidRPr="00DE29CC">
        <w:rPr>
          <w:b/>
        </w:rPr>
        <w:t>a Item:</w:t>
      </w:r>
      <w:r w:rsidR="00675C27" w:rsidRPr="007D435F">
        <w:tab/>
      </w:r>
      <w:r w:rsidR="00D2432D">
        <w:rPr>
          <w:rFonts w:eastAsia="SimSun"/>
        </w:rPr>
        <w:t>10.3.1.2</w:t>
      </w:r>
    </w:p>
    <w:p w:rsidR="00DE29CC" w:rsidRDefault="00DE29CC" w:rsidP="00DE29CC">
      <w:pPr>
        <w:tabs>
          <w:tab w:val="left" w:pos="1418"/>
        </w:tabs>
        <w:rPr>
          <w:rFonts w:eastAsia="SimSun"/>
        </w:rPr>
      </w:pPr>
      <w:r w:rsidRPr="00DE29CC">
        <w:rPr>
          <w:b/>
        </w:rPr>
        <w:t>Document for:</w:t>
      </w:r>
      <w:r w:rsidR="00675C27" w:rsidRPr="007D435F">
        <w:tab/>
      </w:r>
      <w:bookmarkEnd w:id="0"/>
      <w:bookmarkEnd w:id="1"/>
      <w:r w:rsidR="009F6E16">
        <w:rPr>
          <w:rFonts w:eastAsia="SimSun"/>
        </w:rPr>
        <w:t>Discussion</w:t>
      </w:r>
    </w:p>
    <w:p w:rsidR="00BB7889" w:rsidRPr="007D435F" w:rsidRDefault="00BB7889" w:rsidP="005E556D">
      <w:pPr>
        <w:pStyle w:val="Heading1"/>
        <w:jc w:val="both"/>
        <w:rPr>
          <w:lang w:eastAsia="zh-CN"/>
        </w:rPr>
      </w:pPr>
      <w:r w:rsidRPr="007D435F">
        <w:t>Introduction</w:t>
      </w:r>
    </w:p>
    <w:p w:rsidR="00A6529C" w:rsidRDefault="00715BFE" w:rsidP="00EE6B58">
      <w:pPr>
        <w:rPr>
          <w:rFonts w:eastAsia="SimSun"/>
        </w:rPr>
      </w:pPr>
      <w:r>
        <w:rPr>
          <w:rFonts w:eastAsia="SimSun"/>
        </w:rPr>
        <w:t xml:space="preserve">The discussions about UL based mobility in RRC_INACTIVE state </w:t>
      </w:r>
      <w:r w:rsidR="000F4CA7">
        <w:rPr>
          <w:rFonts w:eastAsia="SimSun"/>
        </w:rPr>
        <w:t xml:space="preserve">has been continued through the last meetings. Several papers </w:t>
      </w:r>
      <w:r w:rsidR="00157338">
        <w:rPr>
          <w:rFonts w:eastAsia="SimSun"/>
        </w:rPr>
        <w:t xml:space="preserve">[1, 3, 4] have </w:t>
      </w:r>
      <w:r w:rsidR="000F4CA7">
        <w:rPr>
          <w:rFonts w:eastAsia="SimSun"/>
        </w:rPr>
        <w:t xml:space="preserve">described </w:t>
      </w:r>
      <w:r w:rsidR="00157338">
        <w:rPr>
          <w:rFonts w:eastAsia="SimSun"/>
        </w:rPr>
        <w:t xml:space="preserve">UL based </w:t>
      </w:r>
      <w:r w:rsidR="004D2756">
        <w:rPr>
          <w:rFonts w:eastAsia="SimSun"/>
        </w:rPr>
        <w:t xml:space="preserve">mobility </w:t>
      </w:r>
      <w:r w:rsidR="006733D1">
        <w:rPr>
          <w:rFonts w:eastAsia="SimSun"/>
        </w:rPr>
        <w:t>procedures in RRC_INACTIVE</w:t>
      </w:r>
      <w:r w:rsidR="00157338">
        <w:rPr>
          <w:rFonts w:eastAsia="SimSun"/>
        </w:rPr>
        <w:t xml:space="preserve"> for different applicable mobility scenarios</w:t>
      </w:r>
      <w:r w:rsidR="006733D1">
        <w:rPr>
          <w:rFonts w:eastAsia="SimSun"/>
        </w:rPr>
        <w:t>,</w:t>
      </w:r>
      <w:r w:rsidR="00157338">
        <w:rPr>
          <w:rFonts w:eastAsia="SimSun"/>
        </w:rPr>
        <w:t xml:space="preserve"> including at least LF UDN</w:t>
      </w:r>
      <w:r w:rsidR="0069154D">
        <w:rPr>
          <w:rFonts w:eastAsia="SimSun"/>
        </w:rPr>
        <w:t xml:space="preserve"> [3]</w:t>
      </w:r>
      <w:r w:rsidR="00157338">
        <w:rPr>
          <w:rFonts w:eastAsia="SimSun"/>
        </w:rPr>
        <w:t>, HF UDN</w:t>
      </w:r>
      <w:r w:rsidR="0069154D">
        <w:rPr>
          <w:rFonts w:eastAsia="SimSun"/>
        </w:rPr>
        <w:t xml:space="preserve"> [4]</w:t>
      </w:r>
      <w:r w:rsidR="00157338">
        <w:rPr>
          <w:rFonts w:eastAsia="SimSun"/>
        </w:rPr>
        <w:t>, and high-speed UE traversing macro-cells</w:t>
      </w:r>
      <w:r w:rsidR="0069154D">
        <w:rPr>
          <w:rFonts w:eastAsia="SimSun"/>
        </w:rPr>
        <w:t xml:space="preserve"> [1]</w:t>
      </w:r>
      <w:r w:rsidR="00157338">
        <w:rPr>
          <w:rFonts w:eastAsia="SimSun"/>
        </w:rPr>
        <w:t>,</w:t>
      </w:r>
      <w:r w:rsidR="006733D1">
        <w:rPr>
          <w:rFonts w:eastAsia="SimSun"/>
        </w:rPr>
        <w:t xml:space="preserve"> but in this Tdoc we will describe</w:t>
      </w:r>
      <w:r w:rsidR="00157338">
        <w:rPr>
          <w:rFonts w:eastAsia="SimSun"/>
        </w:rPr>
        <w:t xml:space="preserve"> only</w:t>
      </w:r>
      <w:r w:rsidR="006733D1">
        <w:rPr>
          <w:rFonts w:eastAsia="SimSun"/>
        </w:rPr>
        <w:t xml:space="preserve"> the</w:t>
      </w:r>
      <w:r w:rsidR="00157338">
        <w:rPr>
          <w:rFonts w:eastAsia="SimSun"/>
        </w:rPr>
        <w:t xml:space="preserve"> most</w:t>
      </w:r>
      <w:r w:rsidR="006733D1">
        <w:rPr>
          <w:rFonts w:eastAsia="SimSun"/>
        </w:rPr>
        <w:t xml:space="preserve"> basic </w:t>
      </w:r>
      <w:r w:rsidR="005709DA">
        <w:rPr>
          <w:rFonts w:eastAsia="SimSun"/>
        </w:rPr>
        <w:t xml:space="preserve">common </w:t>
      </w:r>
      <w:r w:rsidR="006733D1">
        <w:rPr>
          <w:rFonts w:eastAsia="SimSun"/>
        </w:rPr>
        <w:t>procedures.</w:t>
      </w:r>
      <w:r w:rsidR="00157338">
        <w:rPr>
          <w:rFonts w:eastAsia="SimSun"/>
        </w:rPr>
        <w:t xml:space="preserve"> </w:t>
      </w:r>
      <w:r w:rsidR="0069154D">
        <w:rPr>
          <w:rFonts w:eastAsia="SimSun"/>
        </w:rPr>
        <w:t>Also</w:t>
      </w:r>
      <w:r w:rsidR="00157338">
        <w:rPr>
          <w:rFonts w:eastAsia="SimSun"/>
        </w:rPr>
        <w:t xml:space="preserve"> refer to our companion contribution [2] for performance </w:t>
      </w:r>
      <w:r w:rsidR="0069154D">
        <w:rPr>
          <w:rFonts w:eastAsia="SimSun"/>
        </w:rPr>
        <w:t>comparison of RRC_INACTIVE state UL and DL mobility</w:t>
      </w:r>
      <w:r w:rsidR="00E8237A">
        <w:rPr>
          <w:rFonts w:eastAsia="SimSun"/>
        </w:rPr>
        <w:t>.</w:t>
      </w:r>
      <w:r w:rsidR="004D2756">
        <w:rPr>
          <w:rFonts w:eastAsia="SimSun"/>
        </w:rPr>
        <w:t xml:space="preserve"> </w:t>
      </w:r>
    </w:p>
    <w:p w:rsidR="007D435F" w:rsidRDefault="00432471" w:rsidP="00E44745">
      <w:pPr>
        <w:pStyle w:val="Heading1"/>
        <w:rPr>
          <w:lang w:eastAsia="zh-CN"/>
        </w:rPr>
      </w:pPr>
      <w:r>
        <w:rPr>
          <w:lang w:eastAsia="zh-CN"/>
        </w:rPr>
        <w:t>D</w:t>
      </w:r>
      <w:r>
        <w:rPr>
          <w:rFonts w:hint="eastAsia"/>
          <w:lang w:eastAsia="zh-CN"/>
        </w:rPr>
        <w:t>iscussion</w:t>
      </w:r>
    </w:p>
    <w:p w:rsidR="00DF187E" w:rsidRDefault="00715BFE" w:rsidP="00DF187E">
      <w:r>
        <w:t>In previous contributions</w:t>
      </w:r>
      <w:r w:rsidR="00CA64E5">
        <w:t xml:space="preserve"> [</w:t>
      </w:r>
      <w:r w:rsidR="0069154D">
        <w:t>3, 4]</w:t>
      </w:r>
      <w:r>
        <w:t xml:space="preserve"> </w:t>
      </w:r>
      <w:r w:rsidR="00DF187E">
        <w:t>we have discussed a possibility for UL-based mobility in RRC_INACTIVE, relying on the following principles:</w:t>
      </w:r>
    </w:p>
    <w:p w:rsidR="007655F1" w:rsidRDefault="007F01EF" w:rsidP="007655F1">
      <w:pPr>
        <w:pStyle w:val="B1"/>
        <w:jc w:val="left"/>
      </w:pPr>
      <w:r>
        <w:t>-</w:t>
      </w:r>
      <w:r>
        <w:tab/>
        <w:t>UE maintains downlink sync</w:t>
      </w:r>
      <w:r w:rsidR="007F58D8">
        <w:t>hronization</w:t>
      </w:r>
      <w:r>
        <w:t xml:space="preserve"> </w:t>
      </w:r>
      <w:r w:rsidR="007655F1">
        <w:t xml:space="preserve">by monitoring </w:t>
      </w:r>
      <w:r w:rsidR="007655F1" w:rsidRPr="00D71B71">
        <w:t>a DL synchronization signal, which could be cell specific (PSS/SS</w:t>
      </w:r>
      <w:r w:rsidR="007655F1">
        <w:t>S</w:t>
      </w:r>
      <w:r w:rsidR="007655F1" w:rsidRPr="00D71B71">
        <w:t>) or cover more than one cell (a DL signal covering a number of synchronized cells)</w:t>
      </w:r>
      <w:r>
        <w:t xml:space="preserve">; </w:t>
      </w:r>
      <w:r w:rsidR="007655F1">
        <w:br/>
      </w:r>
      <w:r w:rsidR="007F58D8">
        <w:t xml:space="preserve">Uplink </w:t>
      </w:r>
      <w:r>
        <w:t>sync</w:t>
      </w:r>
      <w:r w:rsidR="00157338">
        <w:t>hronization</w:t>
      </w:r>
      <w:r>
        <w:t xml:space="preserve"> is assumed within some tolerance</w:t>
      </w:r>
      <w:r w:rsidR="007655F1">
        <w:t>;</w:t>
      </w:r>
      <w:r w:rsidR="007F58D8">
        <w:t xml:space="preserve"> </w:t>
      </w:r>
    </w:p>
    <w:p w:rsidR="007F01EF" w:rsidRDefault="007F01EF" w:rsidP="007F01EF">
      <w:pPr>
        <w:pStyle w:val="B1"/>
        <w:jc w:val="left"/>
      </w:pPr>
      <w:r>
        <w:t>-</w:t>
      </w:r>
      <w:r>
        <w:tab/>
      </w:r>
      <w:r w:rsidR="00E3609E">
        <w:t>The</w:t>
      </w:r>
      <w:r>
        <w:t xml:space="preserve"> UE transmits an uplink reference signal</w:t>
      </w:r>
      <w:r w:rsidR="007F58D8">
        <w:t>:</w:t>
      </w:r>
    </w:p>
    <w:p w:rsidR="007F58D8" w:rsidRDefault="007F01EF" w:rsidP="007F58D8">
      <w:pPr>
        <w:pStyle w:val="B2"/>
        <w:jc w:val="left"/>
      </w:pPr>
      <w:r>
        <w:t>-</w:t>
      </w:r>
      <w:r>
        <w:tab/>
      </w:r>
      <w:r w:rsidR="007F58D8">
        <w:t>The transmission can be</w:t>
      </w:r>
      <w:r>
        <w:t xml:space="preserve"> based on some configuration given by the network</w:t>
      </w:r>
      <w:r w:rsidR="007F58D8">
        <w:t xml:space="preserve">, </w:t>
      </w:r>
      <w:r>
        <w:tab/>
        <w:t>e.g.</w:t>
      </w:r>
      <w:r w:rsidR="007F58D8">
        <w:t>, time/frequency/spatial</w:t>
      </w:r>
      <w:r>
        <w:t xml:space="preserve"> </w:t>
      </w:r>
      <w:r w:rsidR="007F58D8">
        <w:t xml:space="preserve"> and </w:t>
      </w:r>
      <w:r>
        <w:t xml:space="preserve">code </w:t>
      </w:r>
      <w:r w:rsidR="007F58D8">
        <w:t xml:space="preserve">signature that </w:t>
      </w:r>
      <w:r>
        <w:t>allows the network to identify the UE at least within the region</w:t>
      </w:r>
      <w:r w:rsidR="00E3609E">
        <w:t>;</w:t>
      </w:r>
    </w:p>
    <w:p w:rsidR="00182028" w:rsidRDefault="007F58D8" w:rsidP="00182028">
      <w:pPr>
        <w:pStyle w:val="B2"/>
        <w:ind w:left="567" w:firstLine="0"/>
        <w:jc w:val="left"/>
      </w:pPr>
      <w:r>
        <w:t xml:space="preserve"> -</w:t>
      </w:r>
      <w:r>
        <w:tab/>
        <w:t>The UL synchronization can be obtained with surrounding TRPs detecting the UL RS either before or after DL synchronization.</w:t>
      </w:r>
    </w:p>
    <w:p w:rsidR="007F01EF" w:rsidRDefault="007F01EF" w:rsidP="007F01EF">
      <w:pPr>
        <w:pStyle w:val="B1"/>
        <w:jc w:val="left"/>
      </w:pPr>
      <w:r>
        <w:t>-</w:t>
      </w:r>
      <w:r>
        <w:tab/>
      </w:r>
      <w:r w:rsidR="00E3609E">
        <w:t>The</w:t>
      </w:r>
      <w:r>
        <w:t xml:space="preserve"> UE does not make any neighbour cell measurement;</w:t>
      </w:r>
    </w:p>
    <w:p w:rsidR="007F01EF" w:rsidRDefault="007F01EF" w:rsidP="007F01EF">
      <w:pPr>
        <w:pStyle w:val="B1"/>
        <w:jc w:val="left"/>
      </w:pPr>
      <w:r>
        <w:t>-</w:t>
      </w:r>
      <w:r>
        <w:tab/>
      </w:r>
      <w:r w:rsidR="00E3609E">
        <w:t>The</w:t>
      </w:r>
      <w:r>
        <w:t xml:space="preserve"> network measures the UE</w:t>
      </w:r>
      <w:r w:rsidR="00DF187E">
        <w:t xml:space="preserve"> at various TRPs and determines which one(s) best serve the UE</w:t>
      </w:r>
      <w:r>
        <w:t>;</w:t>
      </w:r>
    </w:p>
    <w:p w:rsidR="00E3609E" w:rsidRDefault="007F01EF" w:rsidP="001F176E">
      <w:pPr>
        <w:pStyle w:val="B1"/>
        <w:jc w:val="left"/>
      </w:pPr>
      <w:r>
        <w:t>-</w:t>
      </w:r>
      <w:r>
        <w:tab/>
      </w:r>
      <w:r w:rsidR="00E3609E">
        <w:t>The</w:t>
      </w:r>
      <w:r>
        <w:t xml:space="preserve"> network may transmit a</w:t>
      </w:r>
      <w:r w:rsidR="002B5C6A">
        <w:t xml:space="preserve"> response</w:t>
      </w:r>
      <w:r>
        <w:t xml:space="preserve"> to acknowledge reception of the UE uplink </w:t>
      </w:r>
      <w:r w:rsidR="002B5C6A">
        <w:t>RS</w:t>
      </w:r>
      <w:r w:rsidR="003A27D6">
        <w:t xml:space="preserve"> </w:t>
      </w:r>
      <w:r w:rsidR="002B5C6A">
        <w:t xml:space="preserve">if needed, e.g., </w:t>
      </w:r>
      <w:r w:rsidR="003A27D6">
        <w:t xml:space="preserve">for the UE to verify it is still connected to the network. The </w:t>
      </w:r>
      <w:r w:rsidR="002B5C6A">
        <w:t xml:space="preserve">response </w:t>
      </w:r>
      <w:r w:rsidR="003A27D6">
        <w:t xml:space="preserve">could be an explicit </w:t>
      </w:r>
      <w:r w:rsidR="002B5C6A">
        <w:t xml:space="preserve">ACK </w:t>
      </w:r>
      <w:r w:rsidR="003A27D6">
        <w:t>message</w:t>
      </w:r>
      <w:r>
        <w:t xml:space="preserve">, </w:t>
      </w:r>
      <w:r w:rsidR="003A27D6">
        <w:t xml:space="preserve">a regular </w:t>
      </w:r>
      <w:r>
        <w:t xml:space="preserve">paging, </w:t>
      </w:r>
      <w:r w:rsidR="002B5C6A">
        <w:t xml:space="preserve">or implicitly as </w:t>
      </w:r>
      <w:r>
        <w:t xml:space="preserve">some downlink </w:t>
      </w:r>
      <w:r w:rsidR="002B5C6A">
        <w:t>reference signal</w:t>
      </w:r>
      <w:r>
        <w:t xml:space="preserve"> </w:t>
      </w:r>
      <w:r w:rsidR="003A27D6">
        <w:t xml:space="preserve">or RRC </w:t>
      </w:r>
      <w:r w:rsidR="002B5C6A">
        <w:t xml:space="preserve">message </w:t>
      </w:r>
      <w:r>
        <w:t xml:space="preserve">to update the UE </w:t>
      </w:r>
      <w:r w:rsidR="001F176E">
        <w:t>configuration.</w:t>
      </w:r>
      <w:r w:rsidR="002B5C6A">
        <w:t xml:space="preserve"> </w:t>
      </w:r>
    </w:p>
    <w:p w:rsidR="00182028" w:rsidRDefault="00676C5F" w:rsidP="00182028">
      <w:pPr>
        <w:pStyle w:val="B1"/>
        <w:ind w:left="0" w:firstLine="0"/>
        <w:jc w:val="left"/>
      </w:pPr>
      <w:r>
        <w:t>The above summarizes some basic requirements to prevent future mobility study in RAN2 and RAN1 from losing forward compatibility with UL based mobility in</w:t>
      </w:r>
      <w:r w:rsidRPr="00676C5F">
        <w:t xml:space="preserve"> </w:t>
      </w:r>
      <w:r>
        <w:t>RRC_INACTIVE state, given the parallel DL based mobility enhancement.</w:t>
      </w:r>
    </w:p>
    <w:p w:rsidR="00DE42FC" w:rsidRDefault="00456359" w:rsidP="00183EB8">
      <w:pPr>
        <w:pStyle w:val="Heading2"/>
        <w:spacing w:after="240"/>
        <w:jc w:val="left"/>
      </w:pPr>
      <w:r>
        <w:t xml:space="preserve">Signalling </w:t>
      </w:r>
      <w:r w:rsidR="00803EBB">
        <w:t xml:space="preserve">and procedures </w:t>
      </w:r>
      <w:r>
        <w:t>for mobility</w:t>
      </w:r>
      <w:r w:rsidRPr="00866FF0">
        <w:t xml:space="preserve"> </w:t>
      </w:r>
    </w:p>
    <w:p w:rsidR="00DE42FC" w:rsidRDefault="003A27D6" w:rsidP="00183EB8">
      <w:pPr>
        <w:pStyle w:val="Heading3"/>
        <w:spacing w:after="240"/>
      </w:pPr>
      <w:r>
        <w:t xml:space="preserve">UL based </w:t>
      </w:r>
      <w:r w:rsidR="00AF4021">
        <w:t>mobility</w:t>
      </w:r>
      <w:r>
        <w:t xml:space="preserve"> operation</w:t>
      </w:r>
    </w:p>
    <w:p w:rsidR="007F64ED" w:rsidRDefault="000638FE" w:rsidP="008F353B">
      <w:pPr>
        <w:jc w:val="left"/>
      </w:pPr>
      <w:r>
        <w:t xml:space="preserve">Assume UL mobility is adopted for inter-gNB mobility. </w:t>
      </w:r>
      <w:r w:rsidR="002471E6">
        <w:t xml:space="preserve">When a UE </w:t>
      </w:r>
      <w:r w:rsidR="005709DA">
        <w:t xml:space="preserve">in RRC_INACTIVE state </w:t>
      </w:r>
      <w:r w:rsidR="002471E6">
        <w:t xml:space="preserve">moves between TRPs that belong to different gNBs </w:t>
      </w:r>
      <w:r w:rsidR="005E0B67">
        <w:t>on the same frequency</w:t>
      </w:r>
      <w:r w:rsidR="00E84D34">
        <w:t xml:space="preserve">, </w:t>
      </w:r>
      <w:r w:rsidR="002471E6">
        <w:t>the UL based mobility can potentially handle this without RRC reconfiguration. Since the UE ID is defined by each gNB</w:t>
      </w:r>
      <w:r w:rsidR="005709DA">
        <w:t>,</w:t>
      </w:r>
      <w:r w:rsidR="002471E6">
        <w:t xml:space="preserve"> the source gNB will send a limited information about the current</w:t>
      </w:r>
      <w:r w:rsidR="00904F2B">
        <w:t xml:space="preserve">ly used UE ID and if there is no collision in the target gNB the UE could maintain its ID and continue on without </w:t>
      </w:r>
      <w:r w:rsidR="005E0B67">
        <w:t>any reconfiguration</w:t>
      </w:r>
      <w:r w:rsidR="002471E6">
        <w:t xml:space="preserve">. </w:t>
      </w:r>
      <w:r w:rsidR="00C3249E">
        <w:t>If the UE ID or UL resources are being used in the target gNB</w:t>
      </w:r>
      <w:r w:rsidR="005709DA">
        <w:t>,</w:t>
      </w:r>
      <w:r w:rsidR="00C3249E">
        <w:t xml:space="preserve"> an RRC reconfiguration is sent to the UE. </w:t>
      </w:r>
      <w:r w:rsidR="002471E6">
        <w:t xml:space="preserve">In case the source gNB is handling multiple TRPs, it can determine </w:t>
      </w:r>
      <w:r w:rsidR="0025258B">
        <w:t xml:space="preserve">through UL </w:t>
      </w:r>
      <w:r w:rsidR="0036502E">
        <w:t>reference</w:t>
      </w:r>
      <w:r w:rsidR="0025258B">
        <w:t xml:space="preserve"> signal measurements </w:t>
      </w:r>
      <w:r w:rsidR="00A47474">
        <w:t>that the UE is approaching another gNB and proactively send the information about the UE</w:t>
      </w:r>
      <w:r w:rsidR="0025258B">
        <w:t xml:space="preserve"> to that target gNB</w:t>
      </w:r>
      <w:r w:rsidR="00A47474">
        <w:t xml:space="preserve">. </w:t>
      </w:r>
      <w:r w:rsidR="00E00EC4">
        <w:t xml:space="preserve">When a TRP reports a UE to the gNB that the received UL </w:t>
      </w:r>
      <w:r w:rsidR="0036502E">
        <w:t>reference</w:t>
      </w:r>
      <w:r w:rsidR="00E00EC4">
        <w:t xml:space="preserve"> signal is below a certain level for a consecutive number of </w:t>
      </w:r>
      <w:r w:rsidR="00E00EC4">
        <w:lastRenderedPageBreak/>
        <w:t>occasions</w:t>
      </w:r>
      <w:r w:rsidR="005709DA">
        <w:t>,</w:t>
      </w:r>
      <w:r w:rsidR="00E00EC4">
        <w:t xml:space="preserve"> </w:t>
      </w:r>
      <w:r w:rsidR="005709DA">
        <w:t xml:space="preserve">the TRP </w:t>
      </w:r>
      <w:r w:rsidR="00E00EC4">
        <w:t xml:space="preserve">can be removed from the </w:t>
      </w:r>
      <w:r w:rsidR="005709DA">
        <w:t xml:space="preserve">serving </w:t>
      </w:r>
      <w:r w:rsidR="00E00EC4">
        <w:t>list</w:t>
      </w:r>
      <w:r w:rsidR="005709DA">
        <w:t xml:space="preserve"> of the UE, where </w:t>
      </w:r>
      <w:r w:rsidR="0025258B">
        <w:t>th</w:t>
      </w:r>
      <w:r w:rsidR="005709DA">
        <w:t>e</w:t>
      </w:r>
      <w:r w:rsidR="0025258B">
        <w:t xml:space="preserve"> list contains the set of</w:t>
      </w:r>
      <w:r w:rsidR="005709DA">
        <w:t xml:space="preserve"> UE</w:t>
      </w:r>
      <w:r w:rsidR="0025258B">
        <w:t xml:space="preserve"> IDs</w:t>
      </w:r>
      <w:r w:rsidR="005709DA">
        <w:t xml:space="preserve"> and/or UL RS </w:t>
      </w:r>
      <w:r w:rsidR="0025258B">
        <w:t xml:space="preserve">sequences/codes against which the TRP needs to correlate in order to identify the UL </w:t>
      </w:r>
      <w:r w:rsidR="0036502E">
        <w:t>reference</w:t>
      </w:r>
      <w:r w:rsidR="0025258B">
        <w:t xml:space="preserve"> signal.</w:t>
      </w:r>
    </w:p>
    <w:p w:rsidR="007A69FF" w:rsidRDefault="005709DA" w:rsidP="000F542F">
      <w:pPr>
        <w:keepNext/>
        <w:jc w:val="center"/>
      </w:pPr>
      <w:r w:rsidRPr="007834B3">
        <w:rPr>
          <w:b/>
        </w:rPr>
        <w:object w:dxaOrig="9120" w:dyaOrig="5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28.75pt" o:ole="">
            <v:imagedata r:id="rId8" o:title=""/>
          </v:shape>
          <o:OLEObject Type="Embed" ProgID="Visio.Drawing.11" ShapeID="_x0000_i1025" DrawAspect="Content" ObjectID="_1547675146" r:id="rId9"/>
        </w:object>
      </w:r>
    </w:p>
    <w:p w:rsidR="00A519C3" w:rsidRDefault="007F64ED" w:rsidP="007F64ED">
      <w:pPr>
        <w:pStyle w:val="Caption"/>
      </w:pPr>
      <w:r>
        <w:t xml:space="preserve">Figure </w:t>
      </w:r>
      <w:fldSimple w:instr=" SEQ Figur \* ARABIC ">
        <w:r w:rsidR="00514A0A">
          <w:rPr>
            <w:noProof/>
          </w:rPr>
          <w:t>1</w:t>
        </w:r>
      </w:fldSimple>
      <w:r>
        <w:t>: Inter-gNB mobility signalling including RRC reconfiguration</w:t>
      </w:r>
    </w:p>
    <w:p w:rsidR="005709DA" w:rsidRDefault="005709DA" w:rsidP="008F353B">
      <w:pPr>
        <w:jc w:val="left"/>
        <w:rPr>
          <w:lang w:val="sv-SE"/>
        </w:rPr>
      </w:pPr>
    </w:p>
    <w:p w:rsidR="005709DA" w:rsidRDefault="00FF4B75" w:rsidP="008F353B">
      <w:pPr>
        <w:jc w:val="left"/>
        <w:rPr>
          <w:lang w:val="sv-SE"/>
        </w:rPr>
      </w:pPr>
      <w:r>
        <w:rPr>
          <w:lang w:val="sv-SE"/>
        </w:rPr>
        <w:t xml:space="preserve">Figure 1 </w:t>
      </w:r>
      <w:r w:rsidR="005709DA">
        <w:rPr>
          <w:lang w:val="sv-SE"/>
        </w:rPr>
        <w:t>summariz</w:t>
      </w:r>
      <w:r>
        <w:rPr>
          <w:lang w:val="sv-SE"/>
        </w:rPr>
        <w:t>es the following</w:t>
      </w:r>
      <w:r w:rsidR="005709DA">
        <w:rPr>
          <w:lang w:val="sv-SE"/>
        </w:rPr>
        <w:t xml:space="preserve"> steps of operations during th</w:t>
      </w:r>
      <w:r>
        <w:rPr>
          <w:lang w:val="sv-SE"/>
        </w:rPr>
        <w:t xml:space="preserve">e </w:t>
      </w:r>
      <w:r w:rsidR="00AB6BC6">
        <w:rPr>
          <w:lang w:val="sv-SE"/>
        </w:rPr>
        <w:t xml:space="preserve">inter-gNB </w:t>
      </w:r>
      <w:r>
        <w:rPr>
          <w:lang w:val="sv-SE"/>
        </w:rPr>
        <w:t xml:space="preserve">UL </w:t>
      </w:r>
      <w:r w:rsidR="00AB6BC6">
        <w:rPr>
          <w:lang w:val="sv-SE"/>
        </w:rPr>
        <w:t xml:space="preserve">mobility </w:t>
      </w:r>
      <w:r w:rsidR="005709DA">
        <w:rPr>
          <w:lang w:val="sv-SE"/>
        </w:rPr>
        <w:t>process.</w:t>
      </w:r>
    </w:p>
    <w:p w:rsidR="007A1117" w:rsidRDefault="007A1117" w:rsidP="008F353B">
      <w:pPr>
        <w:jc w:val="left"/>
        <w:rPr>
          <w:lang w:val="sv-SE"/>
        </w:rPr>
      </w:pPr>
      <w:r>
        <w:rPr>
          <w:lang w:val="sv-SE"/>
        </w:rPr>
        <w:t>Step 1: UE sends the UL RS according</w:t>
      </w:r>
      <w:r w:rsidR="005709DA">
        <w:rPr>
          <w:lang w:val="sv-SE"/>
        </w:rPr>
        <w:t xml:space="preserve"> to</w:t>
      </w:r>
      <w:r>
        <w:rPr>
          <w:lang w:val="sv-SE"/>
        </w:rPr>
        <w:t xml:space="preserve"> the configuration of source gNB.</w:t>
      </w:r>
      <w:r w:rsidR="005709DA">
        <w:rPr>
          <w:lang w:val="sv-SE"/>
        </w:rPr>
        <w:t xml:space="preserve"> Detailed </w:t>
      </w:r>
      <w:r w:rsidR="00AB6BC6">
        <w:rPr>
          <w:lang w:val="sv-SE"/>
        </w:rPr>
        <w:t xml:space="preserve">configuration for FFS, depending on concrete RRC_INACTIVE </w:t>
      </w:r>
      <w:r w:rsidR="00C75DB8">
        <w:rPr>
          <w:lang w:val="sv-SE"/>
        </w:rPr>
        <w:t>process (e.g., transition to RRC_ACTIVE or not, TA and paging process)</w:t>
      </w:r>
      <w:r w:rsidR="00AB6BC6">
        <w:rPr>
          <w:lang w:val="sv-SE"/>
        </w:rPr>
        <w:t xml:space="preserve"> being defined in RAN2 and RAN1.</w:t>
      </w:r>
    </w:p>
    <w:p w:rsidR="007A1117" w:rsidRDefault="007A1117" w:rsidP="008F353B">
      <w:pPr>
        <w:jc w:val="left"/>
      </w:pPr>
      <w:r w:rsidRPr="003523F4">
        <w:t>Ste</w:t>
      </w:r>
      <w:r>
        <w:t xml:space="preserve">p 2: Source gNB sends a request </w:t>
      </w:r>
      <w:r w:rsidR="00AB6BC6">
        <w:t xml:space="preserve">to target gNB </w:t>
      </w:r>
      <w:r>
        <w:t>for measurement including the UE ID used for the UE.</w:t>
      </w:r>
    </w:p>
    <w:p w:rsidR="007A1117" w:rsidRDefault="007A1117" w:rsidP="008F353B">
      <w:pPr>
        <w:jc w:val="left"/>
      </w:pPr>
      <w:r>
        <w:t>Step 3: The target gNB acknowledges the measurement request and potentially suggest</w:t>
      </w:r>
      <w:r w:rsidR="00AB6BC6">
        <w:t>s</w:t>
      </w:r>
      <w:r>
        <w:t xml:space="preserve"> a new UE ID to be used in case of risk for collision of IDs.</w:t>
      </w:r>
    </w:p>
    <w:p w:rsidR="007A1117" w:rsidRDefault="007A1117" w:rsidP="008F353B">
      <w:pPr>
        <w:jc w:val="left"/>
        <w:rPr>
          <w:lang w:val="sv-SE"/>
        </w:rPr>
      </w:pPr>
      <w:r>
        <w:rPr>
          <w:lang w:val="sv-SE"/>
        </w:rPr>
        <w:t xml:space="preserve">Step 4: UE sends </w:t>
      </w:r>
      <w:r w:rsidR="008A2078">
        <w:rPr>
          <w:lang w:val="sv-SE"/>
        </w:rPr>
        <w:t xml:space="preserve">to the source gNB </w:t>
      </w:r>
      <w:r>
        <w:rPr>
          <w:lang w:val="sv-SE"/>
        </w:rPr>
        <w:t>the UL RS according the configuration of source gNB</w:t>
      </w:r>
      <w:r w:rsidR="008A2078">
        <w:rPr>
          <w:lang w:val="sv-SE"/>
        </w:rPr>
        <w:t>, e.g., for real-time update of its beam, location, and transmission power, etc</w:t>
      </w:r>
      <w:r>
        <w:rPr>
          <w:lang w:val="sv-SE"/>
        </w:rPr>
        <w:t>.</w:t>
      </w:r>
    </w:p>
    <w:p w:rsidR="007A1117" w:rsidRDefault="007A1117" w:rsidP="008F353B">
      <w:pPr>
        <w:jc w:val="left"/>
      </w:pPr>
      <w:r>
        <w:t xml:space="preserve">Step 5: </w:t>
      </w:r>
      <w:r w:rsidR="008A2078">
        <w:t>If needed,</w:t>
      </w:r>
      <w:r w:rsidR="00C75DB8">
        <w:t xml:space="preserve"> the s</w:t>
      </w:r>
      <w:r>
        <w:t xml:space="preserve">ource gNB </w:t>
      </w:r>
      <w:r w:rsidR="00C75DB8">
        <w:t xml:space="preserve">also </w:t>
      </w:r>
      <w:r>
        <w:t xml:space="preserve">sends </w:t>
      </w:r>
      <w:r w:rsidR="008A2078">
        <w:t>UE</w:t>
      </w:r>
      <w:r w:rsidR="00C75DB8">
        <w:t xml:space="preserve"> </w:t>
      </w:r>
      <w:r>
        <w:t xml:space="preserve">the information </w:t>
      </w:r>
      <w:r w:rsidR="00C75DB8">
        <w:t xml:space="preserve">of </w:t>
      </w:r>
      <w:r>
        <w:t xml:space="preserve"> new UE ID, </w:t>
      </w:r>
      <w:r w:rsidR="00C75DB8">
        <w:t xml:space="preserve">UL RS format, </w:t>
      </w:r>
      <w:r>
        <w:t>transmission resources and timers to be used</w:t>
      </w:r>
      <w:r w:rsidR="008A2078">
        <w:t xml:space="preserve"> with the target gNB</w:t>
      </w:r>
      <w:r>
        <w:t>.</w:t>
      </w:r>
    </w:p>
    <w:p w:rsidR="007A1117" w:rsidRDefault="007A1117" w:rsidP="008F353B">
      <w:pPr>
        <w:jc w:val="left"/>
        <w:rPr>
          <w:lang w:val="sv-SE"/>
        </w:rPr>
      </w:pPr>
      <w:r>
        <w:rPr>
          <w:lang w:val="sv-SE"/>
        </w:rPr>
        <w:t xml:space="preserve">Step 6: UE sends </w:t>
      </w:r>
      <w:r w:rsidR="00C75DB8">
        <w:rPr>
          <w:lang w:val="sv-SE"/>
        </w:rPr>
        <w:t xml:space="preserve">to source and target gNB </w:t>
      </w:r>
      <w:r>
        <w:rPr>
          <w:lang w:val="sv-SE"/>
        </w:rPr>
        <w:t>UL RS according the (new) configuration of source gNB.</w:t>
      </w:r>
      <w:r w:rsidR="00883072">
        <w:rPr>
          <w:lang w:val="sv-SE"/>
        </w:rPr>
        <w:t xml:space="preserve"> Note that this signal may not reach target gNB during the handover.</w:t>
      </w:r>
    </w:p>
    <w:p w:rsidR="007A1117" w:rsidRDefault="007A1117" w:rsidP="008F353B">
      <w:pPr>
        <w:jc w:val="left"/>
        <w:rPr>
          <w:lang w:val="sv-SE"/>
        </w:rPr>
      </w:pPr>
      <w:r>
        <w:rPr>
          <w:lang w:val="sv-SE"/>
        </w:rPr>
        <w:t xml:space="preserve">Step 7: UE </w:t>
      </w:r>
      <w:r w:rsidR="00C75DB8">
        <w:rPr>
          <w:lang w:val="sv-SE"/>
        </w:rPr>
        <w:t>may repeat this process</w:t>
      </w:r>
      <w:r>
        <w:rPr>
          <w:lang w:val="sv-SE"/>
        </w:rPr>
        <w:t xml:space="preserve"> according the (new) configuration of source gNB</w:t>
      </w:r>
      <w:r w:rsidR="00C75DB8">
        <w:rPr>
          <w:lang w:val="sv-SE"/>
        </w:rPr>
        <w:t>, e.g., for beam sweeping or beam refinement, etc.</w:t>
      </w:r>
      <w:r>
        <w:rPr>
          <w:lang w:val="sv-SE"/>
        </w:rPr>
        <w:t>.</w:t>
      </w:r>
    </w:p>
    <w:p w:rsidR="007A1117" w:rsidRDefault="007A1117" w:rsidP="008F353B">
      <w:pPr>
        <w:jc w:val="left"/>
        <w:rPr>
          <w:lang w:val="sv-SE"/>
        </w:rPr>
      </w:pPr>
      <w:r>
        <w:rPr>
          <w:lang w:val="sv-SE"/>
        </w:rPr>
        <w:t>Step 8: The target gNB informs the source gNB when the UE has been detected</w:t>
      </w:r>
      <w:r w:rsidR="00C75DB8">
        <w:rPr>
          <w:lang w:val="sv-SE"/>
        </w:rPr>
        <w:t xml:space="preserve"> reliably (e.g., with signal quality above certain threshold)</w:t>
      </w:r>
      <w:r>
        <w:rPr>
          <w:lang w:val="sv-SE"/>
        </w:rPr>
        <w:t>,</w:t>
      </w:r>
    </w:p>
    <w:p w:rsidR="007A1117" w:rsidRDefault="007A1117" w:rsidP="008F353B">
      <w:pPr>
        <w:jc w:val="left"/>
        <w:rPr>
          <w:lang w:val="sv-SE"/>
        </w:rPr>
      </w:pPr>
      <w:r>
        <w:rPr>
          <w:lang w:val="sv-SE"/>
        </w:rPr>
        <w:t xml:space="preserve">Step 9: UE sends </w:t>
      </w:r>
      <w:r w:rsidR="00C75DB8">
        <w:rPr>
          <w:lang w:val="sv-SE"/>
        </w:rPr>
        <w:t xml:space="preserve">more </w:t>
      </w:r>
      <w:r>
        <w:rPr>
          <w:lang w:val="sv-SE"/>
        </w:rPr>
        <w:t>UL RS according</w:t>
      </w:r>
      <w:r w:rsidR="00C75DB8">
        <w:rPr>
          <w:lang w:val="sv-SE"/>
        </w:rPr>
        <w:t xml:space="preserve"> to</w:t>
      </w:r>
      <w:r>
        <w:rPr>
          <w:lang w:val="sv-SE"/>
        </w:rPr>
        <w:t xml:space="preserve"> the (new) configuration of source gNB</w:t>
      </w:r>
      <w:r w:rsidR="00C75DB8">
        <w:rPr>
          <w:lang w:val="sv-SE"/>
        </w:rPr>
        <w:t>, e.g., to achieve beam alignment with the target</w:t>
      </w:r>
      <w:r w:rsidR="008A2078">
        <w:rPr>
          <w:lang w:val="sv-SE"/>
        </w:rPr>
        <w:t xml:space="preserve"> or to maintain the connection</w:t>
      </w:r>
      <w:r w:rsidR="00C75DB8">
        <w:rPr>
          <w:lang w:val="sv-SE"/>
        </w:rPr>
        <w:t xml:space="preserve"> </w:t>
      </w:r>
      <w:r>
        <w:rPr>
          <w:lang w:val="sv-SE"/>
        </w:rPr>
        <w:t>.</w:t>
      </w:r>
    </w:p>
    <w:p w:rsidR="007A1117" w:rsidRDefault="007A1117" w:rsidP="008F353B">
      <w:pPr>
        <w:jc w:val="left"/>
        <w:rPr>
          <w:lang w:val="sv-SE"/>
        </w:rPr>
      </w:pPr>
      <w:r>
        <w:rPr>
          <w:lang w:val="sv-SE"/>
        </w:rPr>
        <w:t>Step 10: Source gNB forwards the complete UE context.</w:t>
      </w:r>
    </w:p>
    <w:p w:rsidR="007A1117" w:rsidRPr="00C903AD" w:rsidRDefault="007A1117" w:rsidP="008F353B">
      <w:pPr>
        <w:jc w:val="left"/>
        <w:rPr>
          <w:lang w:val="en-US"/>
        </w:rPr>
      </w:pPr>
      <w:r w:rsidRPr="00C903AD">
        <w:rPr>
          <w:lang w:val="en-US"/>
        </w:rPr>
        <w:t>Step 11: Target gNB confirms the reception of the UE context.</w:t>
      </w:r>
    </w:p>
    <w:p w:rsidR="007A1117" w:rsidRDefault="007A1117" w:rsidP="008F353B">
      <w:pPr>
        <w:jc w:val="left"/>
        <w:rPr>
          <w:lang w:val="sv-SE"/>
        </w:rPr>
      </w:pPr>
      <w:r>
        <w:rPr>
          <w:lang w:val="sv-SE"/>
        </w:rPr>
        <w:t xml:space="preserve">Step 12: UE sends </w:t>
      </w:r>
      <w:r w:rsidR="00C75DB8">
        <w:rPr>
          <w:lang w:val="sv-SE"/>
        </w:rPr>
        <w:t xml:space="preserve">more </w:t>
      </w:r>
      <w:r>
        <w:rPr>
          <w:lang w:val="sv-SE"/>
        </w:rPr>
        <w:t>UL RS according the (new) configuration of source gNB.</w:t>
      </w:r>
    </w:p>
    <w:p w:rsidR="007A1117" w:rsidRDefault="007A1117" w:rsidP="008F353B">
      <w:pPr>
        <w:jc w:val="left"/>
        <w:rPr>
          <w:lang w:val="en-US"/>
        </w:rPr>
      </w:pPr>
      <w:r w:rsidRPr="00F45224">
        <w:rPr>
          <w:lang w:val="en-US"/>
        </w:rPr>
        <w:t xml:space="preserve">NOTE: The </w:t>
      </w:r>
      <w:r w:rsidR="009376E9" w:rsidRPr="00F45224">
        <w:rPr>
          <w:lang w:val="en-US"/>
        </w:rPr>
        <w:t xml:space="preserve">order of the </w:t>
      </w:r>
      <w:r w:rsidRPr="00F45224">
        <w:rPr>
          <w:lang w:val="en-US"/>
        </w:rPr>
        <w:t xml:space="preserve">steps of the UL RS transmissions </w:t>
      </w:r>
      <w:r w:rsidR="00F45224" w:rsidRPr="00F45224">
        <w:rPr>
          <w:lang w:val="en-US"/>
        </w:rPr>
        <w:t>(step 1, 4, 6, 7, 9 and</w:t>
      </w:r>
      <w:r w:rsidR="009376E9" w:rsidRPr="00F45224">
        <w:rPr>
          <w:lang w:val="en-US"/>
        </w:rPr>
        <w:t xml:space="preserve"> 12) </w:t>
      </w:r>
      <w:r w:rsidRPr="00F45224">
        <w:rPr>
          <w:lang w:val="en-US"/>
        </w:rPr>
        <w:t>are not critical to the mobility performance and are added for completeness.</w:t>
      </w:r>
      <w:r w:rsidR="00EC73BF">
        <w:rPr>
          <w:lang w:val="en-US"/>
        </w:rPr>
        <w:t xml:space="preserve"> The repetitive transmissions of UL RS in those steps are done only based </w:t>
      </w:r>
      <w:r w:rsidR="00EC73BF">
        <w:rPr>
          <w:lang w:val="en-US"/>
        </w:rPr>
        <w:lastRenderedPageBreak/>
        <w:t>on network configuration (before Step 1 or at Step 5), or upon needs (when UE sees no response from network, or when UE prefer a repetition for better reliability or faster beam alignments).</w:t>
      </w:r>
    </w:p>
    <w:p w:rsidR="00EC73BF" w:rsidRPr="00F45224" w:rsidRDefault="00EC73BF" w:rsidP="008F353B">
      <w:pPr>
        <w:jc w:val="left"/>
        <w:rPr>
          <w:lang w:val="en-US"/>
        </w:rPr>
      </w:pPr>
    </w:p>
    <w:p w:rsidR="00DE42FC" w:rsidRDefault="00FF4B75" w:rsidP="00183EB8">
      <w:pPr>
        <w:pStyle w:val="Heading3"/>
        <w:spacing w:after="240"/>
      </w:pPr>
      <w:r>
        <w:t xml:space="preserve">Switching </w:t>
      </w:r>
      <w:r w:rsidR="00F449B7">
        <w:t xml:space="preserve">between </w:t>
      </w:r>
      <w:r w:rsidR="001B3C98">
        <w:t>UL and DL based mobility</w:t>
      </w:r>
    </w:p>
    <w:p w:rsidR="00BB6BD5" w:rsidRDefault="000638FE" w:rsidP="001B3C98">
      <w:pPr>
        <w:jc w:val="left"/>
      </w:pPr>
      <w:r>
        <w:t xml:space="preserve">For either RRC_CONNECTED in [5] or RRC_INACTIVE state [1, 2, 3, 4], </w:t>
      </w:r>
      <w:r w:rsidR="00BB6BD5">
        <w:t xml:space="preserve">UL based mobility has been shown to be </w:t>
      </w:r>
      <w:r w:rsidR="008C63B1">
        <w:t>beneficial in a number of scenarios, but not</w:t>
      </w:r>
      <w:r>
        <w:t xml:space="preserve"> necessarily</w:t>
      </w:r>
      <w:r w:rsidR="008C63B1">
        <w:t xml:space="preserve"> in all scenarios. </w:t>
      </w:r>
      <w:r w:rsidR="00462A7E">
        <w:t>With respect to both forward and backward compatibility, w</w:t>
      </w:r>
      <w:r w:rsidR="008C63B1">
        <w:t xml:space="preserve">e foresee </w:t>
      </w:r>
      <w:r w:rsidR="00462A7E">
        <w:t xml:space="preserve">a future </w:t>
      </w:r>
      <w:r w:rsidR="008C63B1">
        <w:t xml:space="preserve">network that will support </w:t>
      </w:r>
      <w:r w:rsidR="009D6D8E">
        <w:t xml:space="preserve">both </w:t>
      </w:r>
      <w:r w:rsidR="008C63B1">
        <w:t>UL and DL based mobility</w:t>
      </w:r>
      <w:r>
        <w:t xml:space="preserve"> in hybrid, or can turn either one ON/OFF based on scenarios and benefits</w:t>
      </w:r>
      <w:r w:rsidR="008C63B1">
        <w:t xml:space="preserve">. It is important to have a simple </w:t>
      </w:r>
      <w:r w:rsidR="007A5B63">
        <w:t xml:space="preserve">mechanism to reconfigure the mobility </w:t>
      </w:r>
      <w:r>
        <w:t xml:space="preserve">methods </w:t>
      </w:r>
      <w:r w:rsidR="000C232F">
        <w:t xml:space="preserve">of the </w:t>
      </w:r>
      <w:r w:rsidR="007A5B63">
        <w:t>UE</w:t>
      </w:r>
      <w:r w:rsidR="000C232F">
        <w:t>.</w:t>
      </w:r>
      <w:r w:rsidR="007A5B63">
        <w:t xml:space="preserve"> </w:t>
      </w:r>
    </w:p>
    <w:p w:rsidR="000C232F" w:rsidRDefault="001B3C98" w:rsidP="001B3C98">
      <w:pPr>
        <w:jc w:val="left"/>
      </w:pPr>
      <w:r>
        <w:t xml:space="preserve">In case the </w:t>
      </w:r>
      <w:r w:rsidR="000638FE">
        <w:t xml:space="preserve">source </w:t>
      </w:r>
      <w:r>
        <w:t xml:space="preserve">gNB </w:t>
      </w:r>
      <w:r w:rsidR="009D6D8E">
        <w:t xml:space="preserve">determines to use DL </w:t>
      </w:r>
      <w:r>
        <w:t>based mobility</w:t>
      </w:r>
      <w:r w:rsidR="009D6D8E">
        <w:t xml:space="preserve"> for a UE</w:t>
      </w:r>
      <w:r>
        <w:t xml:space="preserve">, </w:t>
      </w:r>
      <w:r w:rsidR="00663E04">
        <w:t xml:space="preserve">the UE would be configured </w:t>
      </w:r>
      <w:r w:rsidR="007E1D21">
        <w:t xml:space="preserve">by the gNB </w:t>
      </w:r>
      <w:r w:rsidR="00663E04">
        <w:t xml:space="preserve">to initiate </w:t>
      </w:r>
      <w:r>
        <w:t>DL based mobility</w:t>
      </w:r>
      <w:r w:rsidR="000638FE">
        <w:t xml:space="preserve"> only</w:t>
      </w:r>
      <w:r>
        <w:t>, where the UE measure</w:t>
      </w:r>
      <w:r w:rsidR="00663E04">
        <w:t>s</w:t>
      </w:r>
      <w:r>
        <w:t xml:space="preserve"> the neighbour gNBs and </w:t>
      </w:r>
      <w:r w:rsidR="00663E04">
        <w:t xml:space="preserve">determine </w:t>
      </w:r>
      <w:r w:rsidR="000638FE">
        <w:t xml:space="preserve">which </w:t>
      </w:r>
      <w:r w:rsidR="00663E04">
        <w:t>cell to camp on</w:t>
      </w:r>
      <w:r>
        <w:t>. The UE could stay in RRC_INACTIVE state in the DL based mobility area, but there is a need for configuring the UE with the necessary information</w:t>
      </w:r>
      <w:r w:rsidR="00663E04">
        <w:t xml:space="preserve"> about the area</w:t>
      </w:r>
      <w:r>
        <w:t xml:space="preserve">. </w:t>
      </w:r>
      <w:r w:rsidR="009D6D8E">
        <w:t>The same thing applies if the gNB decides to change to UL based mobility.</w:t>
      </w:r>
      <w:r w:rsidR="00FF4B75">
        <w:t xml:space="preserve"> Such change can be UE-specific, or consistent for the whole gNB coverage areas. Details are FFS.</w:t>
      </w:r>
    </w:p>
    <w:p w:rsidR="000C232F" w:rsidRDefault="004C3F30" w:rsidP="000C232F">
      <w:pPr>
        <w:keepNext/>
        <w:jc w:val="center"/>
      </w:pPr>
      <w:r w:rsidRPr="007834B3">
        <w:rPr>
          <w:b/>
        </w:rPr>
        <w:object w:dxaOrig="9600" w:dyaOrig="8715">
          <v:shape id="_x0000_i1026" type="#_x0000_t75" style="width:313.5pt;height:283.5pt" o:ole="">
            <v:imagedata r:id="rId10" o:title=""/>
          </v:shape>
          <o:OLEObject Type="Embed" ProgID="Visio.Drawing.11" ShapeID="_x0000_i1026" DrawAspect="Content" ObjectID="_1547675147" r:id="rId11"/>
        </w:object>
      </w:r>
    </w:p>
    <w:p w:rsidR="000C232F" w:rsidRPr="000C232F" w:rsidRDefault="000C232F" w:rsidP="000C232F">
      <w:pPr>
        <w:pStyle w:val="Caption"/>
      </w:pPr>
      <w:r>
        <w:t xml:space="preserve">Figure </w:t>
      </w:r>
      <w:fldSimple w:instr=" SEQ Figur \* ARABIC ">
        <w:r w:rsidR="00514A0A">
          <w:rPr>
            <w:noProof/>
          </w:rPr>
          <w:t>2</w:t>
        </w:r>
      </w:fldSimple>
      <w:r>
        <w:t xml:space="preserve">: </w:t>
      </w:r>
      <w:r w:rsidR="00492907">
        <w:rPr>
          <w:lang w:val="en-US"/>
        </w:rPr>
        <w:t xml:space="preserve">Switching </w:t>
      </w:r>
      <w:r>
        <w:rPr>
          <w:lang w:val="en-US"/>
        </w:rPr>
        <w:t>from UL based to D</w:t>
      </w:r>
      <w:r w:rsidRPr="004726BA">
        <w:rPr>
          <w:lang w:val="en-US"/>
        </w:rPr>
        <w:t xml:space="preserve">L based </w:t>
      </w:r>
      <w:r w:rsidR="002C123C">
        <w:rPr>
          <w:lang w:val="en-US"/>
        </w:rPr>
        <w:t>mobility</w:t>
      </w:r>
      <w:r w:rsidR="00492907">
        <w:rPr>
          <w:lang w:val="en-US"/>
        </w:rPr>
        <w:t xml:space="preserve"> by configuration</w:t>
      </w:r>
    </w:p>
    <w:p w:rsidR="00FF4B75" w:rsidRDefault="00FF4B75" w:rsidP="000C232F">
      <w:pPr>
        <w:jc w:val="left"/>
        <w:rPr>
          <w:lang w:val="en-US"/>
        </w:rPr>
      </w:pPr>
    </w:p>
    <w:p w:rsidR="00FF4B75" w:rsidRDefault="00FF4B75" w:rsidP="000C232F">
      <w:pPr>
        <w:jc w:val="left"/>
        <w:rPr>
          <w:lang w:val="en-US"/>
        </w:rPr>
      </w:pPr>
      <w:r>
        <w:rPr>
          <w:lang w:val="en-US"/>
        </w:rPr>
        <w:t>Figure 2 summarizes the steps to enable</w:t>
      </w:r>
      <w:r w:rsidR="001937FD">
        <w:rPr>
          <w:lang w:val="en-US"/>
        </w:rPr>
        <w:t xml:space="preserve"> </w:t>
      </w:r>
      <w:r w:rsidR="00492907">
        <w:rPr>
          <w:lang w:val="en-US"/>
        </w:rPr>
        <w:t>the UE switching from</w:t>
      </w:r>
      <w:r w:rsidR="001937FD">
        <w:rPr>
          <w:lang w:val="en-US"/>
        </w:rPr>
        <w:t xml:space="preserve"> UL </w:t>
      </w:r>
      <w:r w:rsidR="00492907">
        <w:rPr>
          <w:lang w:val="en-US"/>
        </w:rPr>
        <w:t>to</w:t>
      </w:r>
      <w:r w:rsidR="001937FD">
        <w:rPr>
          <w:lang w:val="en-US"/>
        </w:rPr>
        <w:t xml:space="preserve"> DL </w:t>
      </w:r>
      <w:r w:rsidR="00492907">
        <w:rPr>
          <w:lang w:val="en-US"/>
        </w:rPr>
        <w:t xml:space="preserve">based </w:t>
      </w:r>
      <w:r w:rsidR="001937FD">
        <w:rPr>
          <w:lang w:val="en-US"/>
        </w:rPr>
        <w:t>mobility</w:t>
      </w:r>
      <w:r w:rsidR="000C6B2D">
        <w:rPr>
          <w:lang w:val="en-US"/>
        </w:rPr>
        <w:t>:</w:t>
      </w:r>
    </w:p>
    <w:p w:rsidR="000C232F" w:rsidRPr="000C232F" w:rsidRDefault="000C232F" w:rsidP="000C232F">
      <w:pPr>
        <w:jc w:val="left"/>
        <w:rPr>
          <w:lang w:val="en-US"/>
        </w:rPr>
      </w:pPr>
      <w:r w:rsidRPr="000C232F">
        <w:rPr>
          <w:lang w:val="en-US"/>
        </w:rPr>
        <w:t>Step 1: UE sends the UL RS according the configuration of source gNB.</w:t>
      </w:r>
      <w:r w:rsidR="00492907">
        <w:rPr>
          <w:lang w:val="en-US"/>
        </w:rPr>
        <w:t xml:space="preserve"> Depending on concrete design, UE may or may not have achieved DL synchronization with the gNB</w:t>
      </w:r>
      <w:r w:rsidR="00CD13C2">
        <w:rPr>
          <w:lang w:val="en-US"/>
        </w:rPr>
        <w:t>, but UE and gNB are assumed to be beam aligned (if needed).</w:t>
      </w:r>
    </w:p>
    <w:p w:rsidR="000C232F" w:rsidRDefault="000C232F" w:rsidP="000C232F">
      <w:pPr>
        <w:jc w:val="left"/>
      </w:pPr>
      <w:r w:rsidRPr="003523F4">
        <w:t>Ste</w:t>
      </w:r>
      <w:r>
        <w:t xml:space="preserve">p 2: gNB </w:t>
      </w:r>
      <w:r w:rsidR="0078212B">
        <w:t xml:space="preserve">determines the UE to be </w:t>
      </w:r>
      <w:r w:rsidR="00492907">
        <w:t xml:space="preserve">switched </w:t>
      </w:r>
      <w:r w:rsidR="009D6D8E">
        <w:t>to DL based mobility</w:t>
      </w:r>
      <w:r w:rsidR="00492907">
        <w:t>, e.g., based on UL measurements, current scenarios, or policy</w:t>
      </w:r>
      <w:r>
        <w:t>.</w:t>
      </w:r>
    </w:p>
    <w:p w:rsidR="000C232F" w:rsidRPr="000C232F" w:rsidRDefault="000C232F" w:rsidP="000C232F">
      <w:pPr>
        <w:jc w:val="left"/>
        <w:rPr>
          <w:lang w:val="en-US"/>
        </w:rPr>
      </w:pPr>
      <w:r w:rsidRPr="000C232F">
        <w:rPr>
          <w:lang w:val="en-US"/>
        </w:rPr>
        <w:t xml:space="preserve">Step </w:t>
      </w:r>
      <w:r w:rsidR="009D6D8E">
        <w:rPr>
          <w:lang w:val="en-US"/>
        </w:rPr>
        <w:t>3</w:t>
      </w:r>
      <w:r w:rsidRPr="000C232F">
        <w:rPr>
          <w:lang w:val="en-US"/>
        </w:rPr>
        <w:t xml:space="preserve">: UE sends the UL RS according the configuration </w:t>
      </w:r>
      <w:r w:rsidR="0078212B">
        <w:rPr>
          <w:lang w:val="en-US"/>
        </w:rPr>
        <w:t xml:space="preserve">during its </w:t>
      </w:r>
      <w:r w:rsidR="00492907">
        <w:rPr>
          <w:lang w:val="en-US"/>
        </w:rPr>
        <w:t>“</w:t>
      </w:r>
      <w:r w:rsidR="0078212B">
        <w:rPr>
          <w:lang w:val="en-US"/>
        </w:rPr>
        <w:t>wake up</w:t>
      </w:r>
      <w:r w:rsidR="00492907">
        <w:rPr>
          <w:lang w:val="en-US"/>
        </w:rPr>
        <w:t>”</w:t>
      </w:r>
      <w:r w:rsidR="0078212B">
        <w:rPr>
          <w:lang w:val="en-US"/>
        </w:rPr>
        <w:t xml:space="preserve"> period</w:t>
      </w:r>
      <w:r w:rsidRPr="000C232F">
        <w:rPr>
          <w:lang w:val="en-US"/>
        </w:rPr>
        <w:t>.</w:t>
      </w:r>
    </w:p>
    <w:p w:rsidR="000C232F" w:rsidRDefault="000C232F" w:rsidP="000C232F">
      <w:pPr>
        <w:jc w:val="left"/>
      </w:pPr>
      <w:r>
        <w:t xml:space="preserve">Step </w:t>
      </w:r>
      <w:r w:rsidR="009D6D8E">
        <w:t>4</w:t>
      </w:r>
      <w:r>
        <w:t xml:space="preserve">: gNB sends the </w:t>
      </w:r>
      <w:r w:rsidR="004C3F30">
        <w:t>RRC reconfiguration to UE for</w:t>
      </w:r>
      <w:r>
        <w:t xml:space="preserve"> </w:t>
      </w:r>
      <w:r w:rsidR="00715BFE">
        <w:t>RRC_</w:t>
      </w:r>
      <w:r w:rsidR="0078212B">
        <w:t>INACTIVE DL configuration</w:t>
      </w:r>
      <w:r w:rsidR="004C3F30">
        <w:t>, e.g., about the timing and resource for gNB to renew its DL RS and UE to stop transmitting UL RS</w:t>
      </w:r>
      <w:r>
        <w:t>.</w:t>
      </w:r>
    </w:p>
    <w:p w:rsidR="000C232F" w:rsidRPr="000C232F" w:rsidRDefault="000C232F" w:rsidP="000C232F">
      <w:pPr>
        <w:jc w:val="left"/>
        <w:rPr>
          <w:lang w:val="en-US"/>
        </w:rPr>
      </w:pPr>
      <w:r w:rsidRPr="000C232F">
        <w:rPr>
          <w:lang w:val="en-US"/>
        </w:rPr>
        <w:t xml:space="preserve">Step </w:t>
      </w:r>
      <w:r w:rsidR="009D6D8E">
        <w:rPr>
          <w:lang w:val="en-US"/>
        </w:rPr>
        <w:t>5</w:t>
      </w:r>
      <w:r w:rsidRPr="000C232F">
        <w:rPr>
          <w:lang w:val="en-US"/>
        </w:rPr>
        <w:t xml:space="preserve">: UE sends </w:t>
      </w:r>
      <w:r w:rsidR="0078212B">
        <w:rPr>
          <w:lang w:val="en-US"/>
        </w:rPr>
        <w:t>an acknowledgement of</w:t>
      </w:r>
      <w:r w:rsidRPr="000C232F">
        <w:rPr>
          <w:lang w:val="en-US"/>
        </w:rPr>
        <w:t xml:space="preserve"> the </w:t>
      </w:r>
      <w:r w:rsidR="0078212B">
        <w:rPr>
          <w:lang w:val="en-US"/>
        </w:rPr>
        <w:t>re</w:t>
      </w:r>
      <w:r w:rsidRPr="000C232F">
        <w:rPr>
          <w:lang w:val="en-US"/>
        </w:rPr>
        <w:t>configuration of gNB.</w:t>
      </w:r>
    </w:p>
    <w:p w:rsidR="000C232F" w:rsidRPr="000C232F" w:rsidRDefault="000C232F" w:rsidP="000C232F">
      <w:pPr>
        <w:jc w:val="left"/>
        <w:rPr>
          <w:lang w:val="en-US"/>
        </w:rPr>
      </w:pPr>
      <w:r w:rsidRPr="000C232F">
        <w:rPr>
          <w:lang w:val="en-US"/>
        </w:rPr>
        <w:lastRenderedPageBreak/>
        <w:t xml:space="preserve">Step </w:t>
      </w:r>
      <w:r w:rsidR="009D6D8E">
        <w:rPr>
          <w:lang w:val="en-US"/>
        </w:rPr>
        <w:t>6</w:t>
      </w:r>
      <w:r w:rsidRPr="000C232F">
        <w:rPr>
          <w:lang w:val="en-US"/>
        </w:rPr>
        <w:t xml:space="preserve">: The gNB </w:t>
      </w:r>
      <w:r w:rsidR="0078212B">
        <w:rPr>
          <w:lang w:val="en-US"/>
        </w:rPr>
        <w:t>sends DL RS as usual</w:t>
      </w:r>
      <w:r w:rsidR="004C3F30">
        <w:rPr>
          <w:lang w:val="en-US"/>
        </w:rPr>
        <w:t xml:space="preserve"> or configured</w:t>
      </w:r>
      <w:r w:rsidRPr="000C232F">
        <w:rPr>
          <w:lang w:val="en-US"/>
        </w:rPr>
        <w:t>,</w:t>
      </w:r>
    </w:p>
    <w:p w:rsidR="0078212B" w:rsidRDefault="0078212B" w:rsidP="0078212B">
      <w:pPr>
        <w:jc w:val="left"/>
      </w:pPr>
      <w:r w:rsidRPr="003523F4">
        <w:t>Ste</w:t>
      </w:r>
      <w:r>
        <w:t xml:space="preserve">p </w:t>
      </w:r>
      <w:r w:rsidR="009D6D8E">
        <w:t>7</w:t>
      </w:r>
      <w:r>
        <w:t>: UE makes measurements on the received signals.</w:t>
      </w:r>
    </w:p>
    <w:p w:rsidR="0078212B" w:rsidRDefault="0078212B" w:rsidP="0078212B">
      <w:pPr>
        <w:jc w:val="left"/>
      </w:pPr>
      <w:r>
        <w:t xml:space="preserve">Step </w:t>
      </w:r>
      <w:r w:rsidR="009D6D8E">
        <w:t>8</w:t>
      </w:r>
      <w:r>
        <w:t xml:space="preserve">: UE compares the measurements and </w:t>
      </w:r>
      <w:r w:rsidR="00F449B7">
        <w:t xml:space="preserve">potentially </w:t>
      </w:r>
      <w:r>
        <w:t xml:space="preserve">decides </w:t>
      </w:r>
      <w:r w:rsidR="004C3F30">
        <w:t>which</w:t>
      </w:r>
      <w:r>
        <w:t>cell to camp on.</w:t>
      </w:r>
    </w:p>
    <w:p w:rsidR="009D6D8E" w:rsidRPr="00AC4B43" w:rsidRDefault="009D6D8E" w:rsidP="009D6D8E">
      <w:pPr>
        <w:jc w:val="left"/>
        <w:rPr>
          <w:lang w:val="en-US"/>
        </w:rPr>
      </w:pPr>
      <w:r>
        <w:rPr>
          <w:lang w:val="en-US"/>
        </w:rPr>
        <w:t>Step 9</w:t>
      </w:r>
      <w:r w:rsidRPr="00AC4B43">
        <w:rPr>
          <w:lang w:val="en-US"/>
        </w:rPr>
        <w:t xml:space="preserve">: </w:t>
      </w:r>
      <w:r w:rsidR="004C3F30">
        <w:rPr>
          <w:lang w:val="en-US"/>
        </w:rPr>
        <w:t xml:space="preserve">The newly selected (camped) </w:t>
      </w:r>
      <w:r>
        <w:rPr>
          <w:lang w:val="en-US"/>
        </w:rPr>
        <w:t>gNB sends a RAN paging to the UE</w:t>
      </w:r>
      <w:r w:rsidRPr="00AC4B43">
        <w:rPr>
          <w:lang w:val="en-US"/>
        </w:rPr>
        <w:t>.</w:t>
      </w:r>
    </w:p>
    <w:p w:rsidR="009D6D8E" w:rsidRDefault="009D6D8E" w:rsidP="009D6D8E">
      <w:pPr>
        <w:jc w:val="left"/>
      </w:pPr>
      <w:r>
        <w:t>Step 10: UE responds to the paging by initiating a RACH procedure.</w:t>
      </w:r>
    </w:p>
    <w:p w:rsidR="009D6D8E" w:rsidRPr="008C63B1" w:rsidRDefault="009D6D8E" w:rsidP="009D6D8E">
      <w:pPr>
        <w:jc w:val="left"/>
      </w:pPr>
      <w:r w:rsidRPr="00AC4B43">
        <w:rPr>
          <w:lang w:val="en-US"/>
        </w:rPr>
        <w:t xml:space="preserve">Step </w:t>
      </w:r>
      <w:r>
        <w:rPr>
          <w:lang w:val="en-US"/>
        </w:rPr>
        <w:t>11</w:t>
      </w:r>
      <w:r w:rsidRPr="00AC4B43">
        <w:rPr>
          <w:lang w:val="en-US"/>
        </w:rPr>
        <w:t xml:space="preserve">: </w:t>
      </w:r>
      <w:r>
        <w:rPr>
          <w:lang w:val="en-US"/>
        </w:rPr>
        <w:t xml:space="preserve">gNB sends a new RRC_INACTIVE state configuration message to the UE, including UL RS configuration </w:t>
      </w:r>
      <w:r>
        <w:t>information about UE ID, transmission resources and timers.</w:t>
      </w:r>
    </w:p>
    <w:p w:rsidR="009D6D8E" w:rsidRDefault="009D6D8E" w:rsidP="009D6D8E">
      <w:pPr>
        <w:jc w:val="left"/>
        <w:rPr>
          <w:lang w:val="en-US"/>
        </w:rPr>
      </w:pPr>
      <w:r w:rsidRPr="00AC4B43">
        <w:rPr>
          <w:lang w:val="en-US"/>
        </w:rPr>
        <w:t xml:space="preserve">Step </w:t>
      </w:r>
      <w:r>
        <w:rPr>
          <w:lang w:val="en-US"/>
        </w:rPr>
        <w:t>12</w:t>
      </w:r>
      <w:r w:rsidRPr="00AC4B43">
        <w:rPr>
          <w:lang w:val="en-US"/>
        </w:rPr>
        <w:t xml:space="preserve">: </w:t>
      </w:r>
      <w:r>
        <w:rPr>
          <w:lang w:val="en-US"/>
        </w:rPr>
        <w:t xml:space="preserve">UE </w:t>
      </w:r>
      <w:r w:rsidR="004C3F30">
        <w:rPr>
          <w:lang w:val="en-US"/>
        </w:rPr>
        <w:t>switches back to UL mobility with the newly selected gNB by renewing</w:t>
      </w:r>
      <w:r w:rsidR="004C3F30" w:rsidRPr="00AC4B43">
        <w:rPr>
          <w:lang w:val="en-US"/>
        </w:rPr>
        <w:t xml:space="preserve"> </w:t>
      </w:r>
      <w:r w:rsidRPr="00AC4B43">
        <w:rPr>
          <w:lang w:val="en-US"/>
        </w:rPr>
        <w:t xml:space="preserve">the UL RS according the </w:t>
      </w:r>
      <w:r w:rsidR="00C9207D">
        <w:rPr>
          <w:lang w:val="en-US"/>
        </w:rPr>
        <w:t xml:space="preserve">new </w:t>
      </w:r>
      <w:r w:rsidRPr="00AC4B43">
        <w:rPr>
          <w:lang w:val="en-US"/>
        </w:rPr>
        <w:t>configuration of gNB.</w:t>
      </w:r>
    </w:p>
    <w:p w:rsidR="00DE42FC" w:rsidRDefault="00830882" w:rsidP="00183EB8">
      <w:pPr>
        <w:pStyle w:val="Heading3"/>
        <w:spacing w:after="240"/>
      </w:pPr>
      <w:r>
        <w:t>Wake up out of coverage</w:t>
      </w:r>
    </w:p>
    <w:p w:rsidR="00F449B7" w:rsidRDefault="00883072" w:rsidP="00F449B7">
      <w:pPr>
        <w:jc w:val="left"/>
      </w:pPr>
      <w:r>
        <w:t xml:space="preserve">Now let’s see some error scenarios during RRC_INACTIVE state. </w:t>
      </w:r>
      <w:r w:rsidR="00C9207D">
        <w:t xml:space="preserve">Since the UE in RRC_INACTIVE state </w:t>
      </w:r>
      <w:r w:rsidR="00CD13C2">
        <w:t xml:space="preserve">could </w:t>
      </w:r>
      <w:r w:rsidR="00C9207D">
        <w:t>be asleep for a longer period of time, it is important that it can obtain DL</w:t>
      </w:r>
      <w:r w:rsidR="0089405B">
        <w:t xml:space="preserve"> </w:t>
      </w:r>
      <w:r w:rsidR="00C9207D">
        <w:t>sync</w:t>
      </w:r>
      <w:r w:rsidR="0089405B">
        <w:t>hronization</w:t>
      </w:r>
      <w:r w:rsidR="00C9207D">
        <w:t xml:space="preserve"> with the network when waking up for a UL RS transmission. </w:t>
      </w:r>
      <w:r w:rsidR="000F4CA7">
        <w:t>Due to the longer sleeping periods</w:t>
      </w:r>
      <w:r w:rsidR="00CD13C2">
        <w:t>, or misaligned beam pairs between UE and its serving TRPs/gNB,</w:t>
      </w:r>
      <w:r w:rsidR="000F4CA7">
        <w:t xml:space="preserve"> there is a risk that the </w:t>
      </w:r>
      <w:r w:rsidR="00CD13C2">
        <w:t xml:space="preserve">UE </w:t>
      </w:r>
      <w:r w:rsidR="000F4CA7">
        <w:t>has moved out of coverage when waking up.</w:t>
      </w:r>
      <w:r w:rsidR="00C9207D">
        <w:t xml:space="preserve">. </w:t>
      </w:r>
    </w:p>
    <w:p w:rsidR="00F449B7" w:rsidRDefault="00C9207D" w:rsidP="00F449B7">
      <w:pPr>
        <w:jc w:val="left"/>
      </w:pPr>
      <w:r>
        <w:t xml:space="preserve">In case the UE cannot read the </w:t>
      </w:r>
      <w:r w:rsidR="00CD13C2">
        <w:t xml:space="preserve">DL </w:t>
      </w:r>
      <w:r w:rsidR="008D13BF">
        <w:t>synchronization signal</w:t>
      </w:r>
      <w:r>
        <w:t xml:space="preserve"> when waking up, </w:t>
      </w:r>
      <w:r w:rsidR="0089405B">
        <w:t>suppose it always switches from</w:t>
      </w:r>
      <w:r w:rsidR="00837D8A">
        <w:t xml:space="preserve"> the UL to DL mobility</w:t>
      </w:r>
      <w:r w:rsidR="0089405B">
        <w:t>,</w:t>
      </w:r>
      <w:r w:rsidR="00837D8A">
        <w:t xml:space="preserve"> </w:t>
      </w:r>
      <w:r>
        <w:t>it would be required t</w:t>
      </w:r>
      <w:r w:rsidR="000F4CA7">
        <w:t>hat the UE must</w:t>
      </w:r>
      <w:r>
        <w:t xml:space="preserve"> </w:t>
      </w:r>
      <w:r w:rsidR="006570B3">
        <w:t>stop sending the UL RS</w:t>
      </w:r>
      <w:r w:rsidR="0089405B">
        <w:t xml:space="preserve"> automatically</w:t>
      </w:r>
      <w:r w:rsidR="006570B3">
        <w:t xml:space="preserve">, since the transmissions could </w:t>
      </w:r>
      <w:r w:rsidR="0089405B">
        <w:t>cause</w:t>
      </w:r>
      <w:r w:rsidR="006570B3">
        <w:t xml:space="preserve"> interference to other</w:t>
      </w:r>
      <w:r w:rsidR="0089405B">
        <w:t xml:space="preserve">s for specific scenarios (e.g., when UL RS is always sent by following scheduled resources with tight timing constrains.). </w:t>
      </w:r>
      <w:r w:rsidR="006570B3">
        <w:t xml:space="preserve">. </w:t>
      </w:r>
    </w:p>
    <w:p w:rsidR="00F449B7" w:rsidRDefault="006570B3" w:rsidP="00F449B7">
      <w:pPr>
        <w:keepNext/>
        <w:jc w:val="center"/>
      </w:pPr>
      <w:r w:rsidRPr="007834B3">
        <w:rPr>
          <w:b/>
        </w:rPr>
        <w:object w:dxaOrig="9600" w:dyaOrig="4500">
          <v:shape id="_x0000_i1027" type="#_x0000_t75" style="width:313.5pt;height:146.25pt" o:ole="">
            <v:imagedata r:id="rId12" o:title=""/>
          </v:shape>
          <o:OLEObject Type="Embed" ProgID="Visio.Drawing.11" ShapeID="_x0000_i1027" DrawAspect="Content" ObjectID="_1547675148" r:id="rId13"/>
        </w:object>
      </w:r>
    </w:p>
    <w:p w:rsidR="00F449B7" w:rsidRPr="000C232F" w:rsidRDefault="00F449B7" w:rsidP="00F449B7">
      <w:pPr>
        <w:pStyle w:val="Caption"/>
      </w:pPr>
      <w:r>
        <w:t xml:space="preserve">Figure </w:t>
      </w:r>
      <w:fldSimple w:instr=" SEQ Figur \* ARABIC ">
        <w:r w:rsidR="00514A0A">
          <w:rPr>
            <w:noProof/>
          </w:rPr>
          <w:t>3</w:t>
        </w:r>
      </w:fldSimple>
      <w:r>
        <w:t xml:space="preserve">: </w:t>
      </w:r>
      <w:r>
        <w:rPr>
          <w:lang w:val="en-US"/>
        </w:rPr>
        <w:t>Change from UL based to D</w:t>
      </w:r>
      <w:r w:rsidRPr="004726BA">
        <w:rPr>
          <w:lang w:val="en-US"/>
        </w:rPr>
        <w:t xml:space="preserve">L based </w:t>
      </w:r>
      <w:r>
        <w:rPr>
          <w:lang w:val="en-US"/>
        </w:rPr>
        <w:t>mobility</w:t>
      </w:r>
    </w:p>
    <w:p w:rsidR="0089405B" w:rsidRDefault="0089405B" w:rsidP="0089405B">
      <w:pPr>
        <w:jc w:val="left"/>
      </w:pPr>
      <w:r>
        <w:t>For such a scenario, the procedure for the UE and the network is shown in Figure 2 and summarized below:</w:t>
      </w:r>
    </w:p>
    <w:p w:rsidR="00F449B7" w:rsidRPr="000C232F" w:rsidRDefault="00F449B7" w:rsidP="00F449B7">
      <w:pPr>
        <w:jc w:val="left"/>
        <w:rPr>
          <w:lang w:val="en-US"/>
        </w:rPr>
      </w:pPr>
      <w:r w:rsidRPr="000C232F">
        <w:rPr>
          <w:lang w:val="en-US"/>
        </w:rPr>
        <w:t xml:space="preserve">Step 1: </w:t>
      </w:r>
      <w:r w:rsidR="007655F1">
        <w:rPr>
          <w:lang w:val="en-US"/>
        </w:rPr>
        <w:t xml:space="preserve">UE wakes up </w:t>
      </w:r>
      <w:r w:rsidR="0095567F">
        <w:rPr>
          <w:lang w:val="en-US"/>
        </w:rPr>
        <w:t>from sleep</w:t>
      </w:r>
      <w:r w:rsidRPr="000C232F">
        <w:rPr>
          <w:lang w:val="en-US"/>
        </w:rPr>
        <w:t>.</w:t>
      </w:r>
    </w:p>
    <w:p w:rsidR="00F449B7" w:rsidRDefault="00F449B7" w:rsidP="00F449B7">
      <w:pPr>
        <w:jc w:val="left"/>
      </w:pPr>
      <w:r w:rsidRPr="003523F4">
        <w:t>Ste</w:t>
      </w:r>
      <w:r>
        <w:t xml:space="preserve">p 2: gNB </w:t>
      </w:r>
      <w:r w:rsidR="0095567F">
        <w:t>sends DL synchronization signal</w:t>
      </w:r>
      <w:r w:rsidR="00830882">
        <w:t>s that the UE cannot detect</w:t>
      </w:r>
      <w:r>
        <w:t>.</w:t>
      </w:r>
    </w:p>
    <w:p w:rsidR="00F449B7" w:rsidRPr="000C232F" w:rsidRDefault="00F449B7" w:rsidP="00F449B7">
      <w:pPr>
        <w:jc w:val="left"/>
        <w:rPr>
          <w:lang w:val="en-US"/>
        </w:rPr>
      </w:pPr>
      <w:r w:rsidRPr="000C232F">
        <w:rPr>
          <w:lang w:val="en-US"/>
        </w:rPr>
        <w:t xml:space="preserve">Step </w:t>
      </w:r>
      <w:r>
        <w:rPr>
          <w:lang w:val="en-US"/>
        </w:rPr>
        <w:t>3</w:t>
      </w:r>
      <w:r w:rsidRPr="000C232F">
        <w:rPr>
          <w:lang w:val="en-US"/>
        </w:rPr>
        <w:t xml:space="preserve">: </w:t>
      </w:r>
      <w:r w:rsidR="00830882">
        <w:rPr>
          <w:lang w:val="en-US"/>
        </w:rPr>
        <w:t>After a period of time without finding the synchronization signal the UE determine a RLF to have occurred</w:t>
      </w:r>
      <w:r w:rsidR="00837D8A">
        <w:rPr>
          <w:lang w:val="en-US"/>
        </w:rPr>
        <w:t>, and stops transmitting UL RS automatically (if UE has not switched to DL mobility yet)</w:t>
      </w:r>
      <w:r w:rsidRPr="000C232F">
        <w:rPr>
          <w:lang w:val="en-US"/>
        </w:rPr>
        <w:t>.</w:t>
      </w:r>
    </w:p>
    <w:p w:rsidR="00F449B7" w:rsidRDefault="00F449B7" w:rsidP="00F449B7">
      <w:pPr>
        <w:jc w:val="left"/>
      </w:pPr>
      <w:r>
        <w:t xml:space="preserve">Step 4: </w:t>
      </w:r>
      <w:r w:rsidR="00830882">
        <w:t>The UE moves to IDLE state or initiates re-establishment procedure</w:t>
      </w:r>
      <w:r>
        <w:t>.</w:t>
      </w:r>
    </w:p>
    <w:p w:rsidR="00F449B7" w:rsidRPr="000C232F" w:rsidRDefault="00F449B7" w:rsidP="00F449B7">
      <w:pPr>
        <w:jc w:val="left"/>
        <w:rPr>
          <w:lang w:val="en-US"/>
        </w:rPr>
      </w:pPr>
      <w:r w:rsidRPr="000C232F">
        <w:rPr>
          <w:lang w:val="en-US"/>
        </w:rPr>
        <w:t xml:space="preserve">Step </w:t>
      </w:r>
      <w:r>
        <w:rPr>
          <w:lang w:val="en-US"/>
        </w:rPr>
        <w:t>5</w:t>
      </w:r>
      <w:r w:rsidRPr="000C232F">
        <w:rPr>
          <w:lang w:val="en-US"/>
        </w:rPr>
        <w:t xml:space="preserve">: </w:t>
      </w:r>
      <w:r w:rsidR="00830882">
        <w:rPr>
          <w:lang w:val="en-US"/>
        </w:rPr>
        <w:t>The gNB knows when in time and resource the UE is expected to send the UL RS, but fails to detect the signal</w:t>
      </w:r>
      <w:r w:rsidRPr="000C232F">
        <w:rPr>
          <w:lang w:val="en-US"/>
        </w:rPr>
        <w:t>.</w:t>
      </w:r>
    </w:p>
    <w:p w:rsidR="00F449B7" w:rsidRPr="000C232F" w:rsidRDefault="00F449B7" w:rsidP="00F449B7">
      <w:pPr>
        <w:jc w:val="left"/>
        <w:rPr>
          <w:lang w:val="en-US"/>
        </w:rPr>
      </w:pPr>
      <w:r w:rsidRPr="000C232F">
        <w:rPr>
          <w:lang w:val="en-US"/>
        </w:rPr>
        <w:t xml:space="preserve">Step </w:t>
      </w:r>
      <w:r>
        <w:rPr>
          <w:lang w:val="en-US"/>
        </w:rPr>
        <w:t>6</w:t>
      </w:r>
      <w:r w:rsidRPr="000C232F">
        <w:rPr>
          <w:lang w:val="en-US"/>
        </w:rPr>
        <w:t xml:space="preserve">: </w:t>
      </w:r>
      <w:r w:rsidR="00830882">
        <w:rPr>
          <w:lang w:val="en-US"/>
        </w:rPr>
        <w:t xml:space="preserve">After a number of failed attempts to detect the UE’s UL RS it can either initiate (a) RAN paging or (b) Consider the </w:t>
      </w:r>
      <w:r w:rsidR="00837D8A">
        <w:rPr>
          <w:lang w:val="en-US"/>
        </w:rPr>
        <w:t xml:space="preserve">UE </w:t>
      </w:r>
      <w:r w:rsidR="00830882">
        <w:rPr>
          <w:lang w:val="en-US"/>
        </w:rPr>
        <w:t>to be in IDLE state</w:t>
      </w:r>
      <w:r w:rsidRPr="000C232F">
        <w:rPr>
          <w:lang w:val="en-US"/>
        </w:rPr>
        <w:t>,</w:t>
      </w:r>
    </w:p>
    <w:p w:rsidR="00DE42FC" w:rsidRDefault="006570B3" w:rsidP="00183EB8">
      <w:pPr>
        <w:pStyle w:val="Heading3"/>
        <w:spacing w:after="240"/>
      </w:pPr>
      <w:r>
        <w:t xml:space="preserve">Lost </w:t>
      </w:r>
      <w:r w:rsidR="000F4CA7">
        <w:t>network feedback</w:t>
      </w:r>
    </w:p>
    <w:p w:rsidR="000F4CA7" w:rsidRPr="000F4CA7" w:rsidRDefault="000F4CA7" w:rsidP="000F4CA7">
      <w:r>
        <w:t>The</w:t>
      </w:r>
      <w:r w:rsidR="00883072">
        <w:t>re is an</w:t>
      </w:r>
      <w:r>
        <w:t xml:space="preserve">other error case would require </w:t>
      </w:r>
      <w:r w:rsidR="00F4024E">
        <w:t xml:space="preserve">a </w:t>
      </w:r>
      <w:r>
        <w:t>UE procedural description</w:t>
      </w:r>
      <w:r w:rsidR="00883072">
        <w:t>,</w:t>
      </w:r>
      <w:r>
        <w:t xml:space="preserve"> </w:t>
      </w:r>
      <w:r w:rsidR="00883072">
        <w:t xml:space="preserve">e.g., when </w:t>
      </w:r>
      <w:r>
        <w:t xml:space="preserve">the network </w:t>
      </w:r>
      <w:r w:rsidR="00883072">
        <w:t xml:space="preserve">response to UL RS (if expected) </w:t>
      </w:r>
      <w:r>
        <w:t xml:space="preserve">is not received by the UE. The reason for not receiving the </w:t>
      </w:r>
      <w:r w:rsidR="00883072">
        <w:t>response</w:t>
      </w:r>
      <w:r>
        <w:t xml:space="preserve"> could either be due to missed uplink </w:t>
      </w:r>
      <w:r>
        <w:lastRenderedPageBreak/>
        <w:t xml:space="preserve">signals or missed downlink signal. The most probable scenario is that the network for some reason does not receive the UL RS from the UE and the procedure for handling this situation is shown </w:t>
      </w:r>
      <w:r w:rsidR="00883072">
        <w:t xml:space="preserve">in Figure 4 with steps summarized </w:t>
      </w:r>
      <w:r>
        <w:t>below.</w:t>
      </w:r>
    </w:p>
    <w:p w:rsidR="006570B3" w:rsidRDefault="00F4024E" w:rsidP="006570B3">
      <w:pPr>
        <w:keepNext/>
        <w:jc w:val="center"/>
      </w:pPr>
      <w:r w:rsidRPr="007834B3">
        <w:rPr>
          <w:b/>
        </w:rPr>
        <w:object w:dxaOrig="9600" w:dyaOrig="5131">
          <v:shape id="_x0000_i1028" type="#_x0000_t75" style="width:313.5pt;height:166.5pt" o:ole="">
            <v:imagedata r:id="rId14" o:title=""/>
          </v:shape>
          <o:OLEObject Type="Embed" ProgID="Visio.Drawing.11" ShapeID="_x0000_i1028" DrawAspect="Content" ObjectID="_1547675149" r:id="rId15"/>
        </w:object>
      </w:r>
    </w:p>
    <w:p w:rsidR="006570B3" w:rsidRPr="000C232F" w:rsidRDefault="006570B3" w:rsidP="006570B3">
      <w:pPr>
        <w:pStyle w:val="Caption"/>
      </w:pPr>
      <w:r>
        <w:t xml:space="preserve">Figure </w:t>
      </w:r>
      <w:fldSimple w:instr=" SEQ Figur \* ARABIC ">
        <w:r w:rsidR="00514A0A">
          <w:rPr>
            <w:noProof/>
          </w:rPr>
          <w:t>4</w:t>
        </w:r>
      </w:fldSimple>
      <w:r>
        <w:t xml:space="preserve">: </w:t>
      </w:r>
      <w:r>
        <w:rPr>
          <w:lang w:val="en-US"/>
        </w:rPr>
        <w:t>Change from UL based to D</w:t>
      </w:r>
      <w:r w:rsidRPr="004726BA">
        <w:rPr>
          <w:lang w:val="en-US"/>
        </w:rPr>
        <w:t xml:space="preserve">L based </w:t>
      </w:r>
      <w:r>
        <w:rPr>
          <w:lang w:val="en-US"/>
        </w:rPr>
        <w:t>mobility</w:t>
      </w:r>
    </w:p>
    <w:p w:rsidR="006570B3" w:rsidRPr="000C232F" w:rsidRDefault="006570B3" w:rsidP="006570B3">
      <w:pPr>
        <w:jc w:val="left"/>
        <w:rPr>
          <w:lang w:val="en-US"/>
        </w:rPr>
      </w:pPr>
      <w:r w:rsidRPr="000C232F">
        <w:rPr>
          <w:lang w:val="en-US"/>
        </w:rPr>
        <w:t xml:space="preserve">Step 1: </w:t>
      </w:r>
      <w:r>
        <w:rPr>
          <w:lang w:val="en-US"/>
        </w:rPr>
        <w:t>UE wakes up from sleep</w:t>
      </w:r>
      <w:r w:rsidR="000F4CA7">
        <w:rPr>
          <w:lang w:val="en-US"/>
        </w:rPr>
        <w:t>.</w:t>
      </w:r>
    </w:p>
    <w:p w:rsidR="000F4CA7" w:rsidRDefault="006570B3" w:rsidP="006570B3">
      <w:pPr>
        <w:jc w:val="left"/>
      </w:pPr>
      <w:r w:rsidRPr="003523F4">
        <w:t>Ste</w:t>
      </w:r>
      <w:r>
        <w:t xml:space="preserve">p 2: gNB sends DL synchronization signal that the UE </w:t>
      </w:r>
      <w:r w:rsidR="000F4CA7">
        <w:t>receives correctly.</w:t>
      </w:r>
    </w:p>
    <w:p w:rsidR="006570B3" w:rsidRDefault="000F4CA7" w:rsidP="006570B3">
      <w:pPr>
        <w:jc w:val="left"/>
      </w:pPr>
      <w:r>
        <w:t>Step 3: The UE sends the UL RS according the configuration, but the gNB does not receive it</w:t>
      </w:r>
      <w:r w:rsidR="00883072">
        <w:t>, e.g., when the scheduled UL resource or beam pairs for transmitting/receiving the UL RS become misaligned.</w:t>
      </w:r>
    </w:p>
    <w:p w:rsidR="006570B3" w:rsidRPr="000C232F" w:rsidRDefault="006570B3" w:rsidP="006570B3">
      <w:pPr>
        <w:jc w:val="left"/>
        <w:rPr>
          <w:lang w:val="en-US"/>
        </w:rPr>
      </w:pPr>
      <w:r w:rsidRPr="000C232F">
        <w:rPr>
          <w:lang w:val="en-US"/>
        </w:rPr>
        <w:t xml:space="preserve">Step </w:t>
      </w:r>
      <w:r w:rsidR="000F4CA7">
        <w:rPr>
          <w:lang w:val="en-US"/>
        </w:rPr>
        <w:t>4</w:t>
      </w:r>
      <w:r w:rsidRPr="000C232F">
        <w:rPr>
          <w:lang w:val="en-US"/>
        </w:rPr>
        <w:t xml:space="preserve">: </w:t>
      </w:r>
      <w:r w:rsidR="000F4CA7">
        <w:rPr>
          <w:lang w:val="en-US"/>
        </w:rPr>
        <w:t>The UE looks for a network feedback</w:t>
      </w:r>
      <w:r w:rsidR="00883072">
        <w:rPr>
          <w:lang w:val="en-US"/>
        </w:rPr>
        <w:t xml:space="preserve"> (supposedly as expected)</w:t>
      </w:r>
      <w:r w:rsidR="000F4CA7">
        <w:rPr>
          <w:lang w:val="en-US"/>
        </w:rPr>
        <w:t>, but since the gNB did not receive the UL RS nothing is sent</w:t>
      </w:r>
      <w:r w:rsidRPr="000C232F">
        <w:rPr>
          <w:lang w:val="en-US"/>
        </w:rPr>
        <w:t>.</w:t>
      </w:r>
    </w:p>
    <w:p w:rsidR="00514A0A" w:rsidRDefault="006570B3" w:rsidP="006570B3">
      <w:pPr>
        <w:jc w:val="left"/>
        <w:rPr>
          <w:lang w:val="en-US"/>
        </w:rPr>
      </w:pPr>
      <w:r w:rsidRPr="000C232F">
        <w:rPr>
          <w:lang w:val="en-US"/>
        </w:rPr>
        <w:t xml:space="preserve">Step </w:t>
      </w:r>
      <w:r>
        <w:rPr>
          <w:lang w:val="en-US"/>
        </w:rPr>
        <w:t>5</w:t>
      </w:r>
      <w:r w:rsidRPr="000C232F">
        <w:rPr>
          <w:lang w:val="en-US"/>
        </w:rPr>
        <w:t xml:space="preserve">: </w:t>
      </w:r>
      <w:r>
        <w:rPr>
          <w:lang w:val="en-US"/>
        </w:rPr>
        <w:t xml:space="preserve">The </w:t>
      </w:r>
      <w:r w:rsidR="00514A0A">
        <w:rPr>
          <w:lang w:val="en-US"/>
        </w:rPr>
        <w:t>UE continues to send the UL RS according to the configuration.</w:t>
      </w:r>
    </w:p>
    <w:p w:rsidR="006570B3" w:rsidRPr="000C232F" w:rsidRDefault="00514A0A" w:rsidP="006570B3">
      <w:pPr>
        <w:jc w:val="left"/>
        <w:rPr>
          <w:lang w:val="en-US"/>
        </w:rPr>
      </w:pPr>
      <w:r>
        <w:rPr>
          <w:lang w:val="en-US"/>
        </w:rPr>
        <w:t>Step 6: The UE looks for a network feedback, but since the gNB did not receive the UL RS nothing is sent</w:t>
      </w:r>
      <w:r w:rsidRPr="000C232F">
        <w:rPr>
          <w:lang w:val="en-US"/>
        </w:rPr>
        <w:t>.</w:t>
      </w:r>
    </w:p>
    <w:p w:rsidR="006570B3" w:rsidRPr="000C232F" w:rsidRDefault="006570B3" w:rsidP="006570B3">
      <w:pPr>
        <w:jc w:val="left"/>
        <w:rPr>
          <w:lang w:val="en-US"/>
        </w:rPr>
      </w:pPr>
      <w:r w:rsidRPr="000C232F">
        <w:rPr>
          <w:lang w:val="en-US"/>
        </w:rPr>
        <w:t xml:space="preserve">Step </w:t>
      </w:r>
      <w:r w:rsidR="00514A0A">
        <w:rPr>
          <w:lang w:val="en-US"/>
        </w:rPr>
        <w:t>7</w:t>
      </w:r>
      <w:r w:rsidRPr="000C232F">
        <w:rPr>
          <w:lang w:val="en-US"/>
        </w:rPr>
        <w:t xml:space="preserve">: </w:t>
      </w:r>
      <w:r>
        <w:rPr>
          <w:lang w:val="en-US"/>
        </w:rPr>
        <w:t xml:space="preserve">After a number of failed attempts to detect the </w:t>
      </w:r>
      <w:r w:rsidR="00514A0A">
        <w:rPr>
          <w:lang w:val="en-US"/>
        </w:rPr>
        <w:t xml:space="preserve">network feedback, the UE initiates a </w:t>
      </w:r>
      <w:r w:rsidR="00883072">
        <w:rPr>
          <w:lang w:val="en-US"/>
        </w:rPr>
        <w:t xml:space="preserve">regular </w:t>
      </w:r>
      <w:r w:rsidR="00514A0A">
        <w:rPr>
          <w:lang w:val="en-US"/>
        </w:rPr>
        <w:t>RA procedure to notify the network with a re-establishment cause.</w:t>
      </w:r>
    </w:p>
    <w:p w:rsidR="00514A0A" w:rsidRDefault="00514A0A" w:rsidP="009D6D8E">
      <w:pPr>
        <w:jc w:val="left"/>
      </w:pPr>
      <w:r>
        <w:t xml:space="preserve">Step 8: If the connection to the UE can </w:t>
      </w:r>
      <w:r w:rsidR="00883072">
        <w:t xml:space="preserve">be </w:t>
      </w:r>
      <w:r>
        <w:t>successfully restored, the network can send a new RRC reconfiguration message to the UE with a new RRC_INACTIVE state configuration. (If the RACH procedure fails, the process shown in Figure 3 is invoked.)</w:t>
      </w:r>
    </w:p>
    <w:p w:rsidR="00F449B7" w:rsidRPr="00AC4B43" w:rsidRDefault="00514A0A" w:rsidP="009D6D8E">
      <w:pPr>
        <w:jc w:val="left"/>
        <w:rPr>
          <w:lang w:val="en-US"/>
        </w:rPr>
      </w:pPr>
      <w:r>
        <w:t>Step 9: The UE sends the UL RS according to the new configuration.</w:t>
      </w:r>
    </w:p>
    <w:p w:rsidR="00A6529C" w:rsidRDefault="00877A98" w:rsidP="00A6529C">
      <w:pPr>
        <w:pStyle w:val="Heading1"/>
        <w:jc w:val="both"/>
        <w:rPr>
          <w:rFonts w:eastAsia="SimSun"/>
          <w:sz w:val="32"/>
          <w:lang w:eastAsia="zh-CN"/>
        </w:rPr>
      </w:pPr>
      <w:r w:rsidRPr="00A6529C">
        <w:rPr>
          <w:rFonts w:eastAsia="SimSun"/>
          <w:sz w:val="32"/>
          <w:lang w:eastAsia="zh-CN"/>
        </w:rPr>
        <w:t>Conclusio</w:t>
      </w:r>
      <w:r w:rsidR="00A6529C">
        <w:rPr>
          <w:rFonts w:eastAsia="SimSun"/>
          <w:sz w:val="32"/>
          <w:lang w:eastAsia="zh-CN"/>
        </w:rPr>
        <w:t>n</w:t>
      </w:r>
    </w:p>
    <w:p w:rsidR="00A6529C" w:rsidRPr="00A6529C" w:rsidRDefault="00CE344C" w:rsidP="007059E9">
      <w:pPr>
        <w:jc w:val="left"/>
        <w:rPr>
          <w:rFonts w:eastAsia="SimSun"/>
        </w:rPr>
      </w:pPr>
      <w:r>
        <w:rPr>
          <w:rFonts w:eastAsia="SimSun"/>
        </w:rPr>
        <w:t>In this document we have describe</w:t>
      </w:r>
      <w:r w:rsidR="00883072">
        <w:rPr>
          <w:rFonts w:eastAsia="SimSun"/>
        </w:rPr>
        <w:t>d common basic procedures for different scenarios about when or</w:t>
      </w:r>
      <w:r>
        <w:rPr>
          <w:rFonts w:eastAsia="SimSun"/>
        </w:rPr>
        <w:t xml:space="preserve"> how the UL based mobility could </w:t>
      </w:r>
      <w:r w:rsidR="00496642">
        <w:rPr>
          <w:rFonts w:eastAsia="SimSun"/>
        </w:rPr>
        <w:t>be</w:t>
      </w:r>
      <w:r>
        <w:rPr>
          <w:rFonts w:eastAsia="SimSun"/>
        </w:rPr>
        <w:t xml:space="preserve"> handle</w:t>
      </w:r>
      <w:r w:rsidR="00496642">
        <w:rPr>
          <w:rFonts w:eastAsia="SimSun"/>
        </w:rPr>
        <w:t xml:space="preserve">d </w:t>
      </w:r>
      <w:r w:rsidR="005009C1">
        <w:rPr>
          <w:rFonts w:eastAsia="SimSun"/>
        </w:rPr>
        <w:t>for RRC_INACTIVE</w:t>
      </w:r>
      <w:r w:rsidR="00496642">
        <w:rPr>
          <w:rFonts w:eastAsia="SimSun"/>
        </w:rPr>
        <w:t>.</w:t>
      </w:r>
    </w:p>
    <w:p w:rsidR="00BB7889" w:rsidRPr="00A6529C" w:rsidRDefault="00BB7889" w:rsidP="00A6529C">
      <w:pPr>
        <w:pStyle w:val="Heading1"/>
      </w:pPr>
      <w:r w:rsidRPr="00A6529C">
        <w:t>References</w:t>
      </w:r>
    </w:p>
    <w:p w:rsidR="00157338" w:rsidRPr="001E2401" w:rsidRDefault="00157338" w:rsidP="00157338">
      <w:pPr>
        <w:pStyle w:val="ListParagraph"/>
        <w:numPr>
          <w:ilvl w:val="0"/>
          <w:numId w:val="43"/>
        </w:numPr>
        <w:ind w:firstLineChars="0"/>
      </w:pPr>
      <w:r>
        <w:rPr>
          <w:rFonts w:eastAsia="SimSun"/>
        </w:rPr>
        <w:t>R2-167066, “</w:t>
      </w:r>
      <w:r w:rsidRPr="008A61E5">
        <w:rPr>
          <w:rFonts w:eastAsia="SimSun"/>
        </w:rPr>
        <w:t>NR uplink measurement based mobility in the inactive state</w:t>
      </w:r>
      <w:r>
        <w:rPr>
          <w:rFonts w:eastAsia="SimSun"/>
        </w:rPr>
        <w:t>”, Qualcomm Incorporated</w:t>
      </w:r>
    </w:p>
    <w:p w:rsidR="00157338" w:rsidRPr="008B33C8" w:rsidRDefault="00157338" w:rsidP="00157338">
      <w:pPr>
        <w:numPr>
          <w:ilvl w:val="0"/>
          <w:numId w:val="43"/>
        </w:numPr>
        <w:overflowPunct/>
        <w:autoSpaceDE/>
        <w:autoSpaceDN/>
        <w:adjustRightInd/>
        <w:textAlignment w:val="auto"/>
      </w:pPr>
      <w:r>
        <w:t>R2-17</w:t>
      </w:r>
      <w:r w:rsidR="00040595">
        <w:t>01806</w:t>
      </w:r>
      <w:r w:rsidRPr="00404C8D">
        <w:t>,</w:t>
      </w:r>
      <w:r>
        <w:t xml:space="preserve"> </w:t>
      </w:r>
      <w:r w:rsidRPr="00134B28">
        <w:t>Comparison of UL based and DL based mobility in RRC_INACTIVE</w:t>
      </w:r>
      <w:r>
        <w:t>, Huawei, HiSilicon.</w:t>
      </w:r>
    </w:p>
    <w:p w:rsidR="00157338" w:rsidRPr="00404C8D" w:rsidRDefault="00157338" w:rsidP="00157338">
      <w:pPr>
        <w:numPr>
          <w:ilvl w:val="0"/>
          <w:numId w:val="43"/>
        </w:numPr>
        <w:overflowPunct/>
        <w:autoSpaceDE/>
        <w:autoSpaceDN/>
        <w:adjustRightInd/>
        <w:textAlignment w:val="auto"/>
      </w:pPr>
      <w:r>
        <w:t>R2-168566, UL based mobility in RRC_INACTIVE, Huawei, HiSilicon</w:t>
      </w:r>
    </w:p>
    <w:p w:rsidR="0090122D" w:rsidRDefault="00157338" w:rsidP="0090122D">
      <w:pPr>
        <w:pStyle w:val="ListParagraph"/>
        <w:numPr>
          <w:ilvl w:val="0"/>
          <w:numId w:val="43"/>
        </w:numPr>
        <w:ind w:firstLineChars="0"/>
      </w:pPr>
      <w:r>
        <w:t xml:space="preserve">R2-168567, </w:t>
      </w:r>
      <w:r w:rsidRPr="00157338">
        <w:t>Uplink based mobility in high frequency RRC_INACTIVE state</w:t>
      </w:r>
      <w:r>
        <w:t>, Huawei, HiSilicon</w:t>
      </w:r>
    </w:p>
    <w:p w:rsidR="000638FE" w:rsidRDefault="0069154D" w:rsidP="006C5CBD">
      <w:pPr>
        <w:pStyle w:val="ListParagraph"/>
        <w:numPr>
          <w:ilvl w:val="0"/>
          <w:numId w:val="43"/>
        </w:numPr>
        <w:ind w:firstLineChars="0"/>
      </w:pPr>
      <w:r>
        <w:t>R2-17</w:t>
      </w:r>
      <w:r w:rsidR="00E8237A">
        <w:t>01804</w:t>
      </w:r>
      <w:r>
        <w:t xml:space="preserve">, </w:t>
      </w:r>
      <w:r w:rsidR="00E8237A" w:rsidRPr="00CA6E64">
        <w:rPr>
          <w:color w:val="000000"/>
        </w:rPr>
        <w:t>UL-based mobility for UEs in active state</w:t>
      </w:r>
      <w:r>
        <w:t>, Huawei, HiSilicon</w:t>
      </w:r>
      <w:r w:rsidR="00E8237A">
        <w:t>, Qualcomm Incorporated, Sony</w:t>
      </w:r>
      <w:r>
        <w:t>.</w:t>
      </w:r>
    </w:p>
    <w:p w:rsidR="001B67F8" w:rsidRDefault="001B67F8" w:rsidP="00192438">
      <w:pPr>
        <w:rPr>
          <w:rFonts w:eastAsia="SimSun"/>
        </w:rPr>
      </w:pPr>
    </w:p>
    <w:sectPr w:rsidR="001B67F8" w:rsidSect="00D06FAD">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88F" w:rsidRDefault="0020188F" w:rsidP="00EE6B58">
      <w:r>
        <w:separator/>
      </w:r>
    </w:p>
  </w:endnote>
  <w:endnote w:type="continuationSeparator" w:id="0">
    <w:p w:rsidR="0020188F" w:rsidRDefault="0020188F" w:rsidP="00EE6B58">
      <w:r>
        <w:continuationSeparator/>
      </w:r>
    </w:p>
  </w:endnote>
</w:endnotes>
</file>

<file path=word/fontTable.xml><?xml version="1.0" encoding="utf-8"?>
<w:fonts xmlns:r="http://schemas.openxmlformats.org/officeDocument/2006/relationships" xmlns:w="http://schemas.openxmlformats.org/wordprocessingml/2006/main">
  <w:font w:name="STFangsong">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4ED" w:rsidRDefault="007F64E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88F" w:rsidRDefault="0020188F" w:rsidP="00EE6B58">
      <w:r>
        <w:separator/>
      </w:r>
    </w:p>
  </w:footnote>
  <w:footnote w:type="continuationSeparator" w:id="0">
    <w:p w:rsidR="0020188F" w:rsidRDefault="0020188F" w:rsidP="00EE6B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030A4E99"/>
    <w:multiLevelType w:val="hybridMultilevel"/>
    <w:tmpl w:val="75A01D1A"/>
    <w:lvl w:ilvl="0" w:tplc="D924BEC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A270E"/>
    <w:multiLevelType w:val="multilevel"/>
    <w:tmpl w:val="154EA11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E836CC"/>
    <w:multiLevelType w:val="hybridMultilevel"/>
    <w:tmpl w:val="35709872"/>
    <w:lvl w:ilvl="0" w:tplc="5F4085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EB2158"/>
    <w:multiLevelType w:val="hybridMultilevel"/>
    <w:tmpl w:val="A51A6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6F5EED"/>
    <w:multiLevelType w:val="hybridMultilevel"/>
    <w:tmpl w:val="081EE450"/>
    <w:lvl w:ilvl="0" w:tplc="5DF4E11C">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66059E3"/>
    <w:multiLevelType w:val="hybridMultilevel"/>
    <w:tmpl w:val="5BC8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D23903"/>
    <w:multiLevelType w:val="hybridMultilevel"/>
    <w:tmpl w:val="22A2E336"/>
    <w:lvl w:ilvl="0" w:tplc="1812EE5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174E0B"/>
    <w:multiLevelType w:val="hybridMultilevel"/>
    <w:tmpl w:val="A4FE3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C0419F"/>
    <w:multiLevelType w:val="hybridMultilevel"/>
    <w:tmpl w:val="5CA8259C"/>
    <w:lvl w:ilvl="0" w:tplc="3C645138">
      <w:start w:val="1"/>
      <w:numFmt w:val="decimal"/>
      <w:lvlText w:val="[%1] "/>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5A983B31"/>
    <w:multiLevelType w:val="hybridMultilevel"/>
    <w:tmpl w:val="F4BC6B78"/>
    <w:lvl w:ilvl="0" w:tplc="7214030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810F39"/>
    <w:multiLevelType w:val="hybridMultilevel"/>
    <w:tmpl w:val="6152106E"/>
    <w:lvl w:ilvl="0" w:tplc="9E2C89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DB749E"/>
    <w:multiLevelType w:val="hybridMultilevel"/>
    <w:tmpl w:val="25D4A4BE"/>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C1286A"/>
    <w:multiLevelType w:val="hybridMultilevel"/>
    <w:tmpl w:val="80723000"/>
    <w:lvl w:ilvl="0" w:tplc="DF30F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C20A7B"/>
    <w:multiLevelType w:val="hybridMultilevel"/>
    <w:tmpl w:val="BD0C026E"/>
    <w:lvl w:ilvl="0" w:tplc="5AB2DD9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14"/>
  </w:num>
  <w:num w:numId="3">
    <w:abstractNumId w:val="16"/>
  </w:num>
  <w:num w:numId="4">
    <w:abstractNumId w:val="23"/>
  </w:num>
  <w:num w:numId="5">
    <w:abstractNumId w:val="5"/>
  </w:num>
  <w:num w:numId="6">
    <w:abstractNumId w:val="0"/>
  </w:num>
  <w:num w:numId="7">
    <w:abstractNumId w:val="3"/>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27"/>
  </w:num>
  <w:num w:numId="16">
    <w:abstractNumId w:val="6"/>
  </w:num>
  <w:num w:numId="17">
    <w:abstractNumId w:val="6"/>
  </w:num>
  <w:num w:numId="18">
    <w:abstractNumId w:val="6"/>
  </w:num>
  <w:num w:numId="19">
    <w:abstractNumId w:val="25"/>
  </w:num>
  <w:num w:numId="20">
    <w:abstractNumId w:val="17"/>
  </w:num>
  <w:num w:numId="21">
    <w:abstractNumId w:val="2"/>
  </w:num>
  <w:num w:numId="22">
    <w:abstractNumId w:val="18"/>
  </w:num>
  <w:num w:numId="23">
    <w:abstractNumId w:val="11"/>
  </w:num>
  <w:num w:numId="24">
    <w:abstractNumId w:val="6"/>
  </w:num>
  <w:num w:numId="25">
    <w:abstractNumId w:val="4"/>
  </w:num>
  <w:num w:numId="26">
    <w:abstractNumId w:val="6"/>
  </w:num>
  <w:num w:numId="27">
    <w:abstractNumId w:val="13"/>
  </w:num>
  <w:num w:numId="28">
    <w:abstractNumId w:val="6"/>
  </w:num>
  <w:num w:numId="29">
    <w:abstractNumId w:val="21"/>
  </w:num>
  <w:num w:numId="30">
    <w:abstractNumId w:val="6"/>
  </w:num>
  <w:num w:numId="31">
    <w:abstractNumId w:val="6"/>
  </w:num>
  <w:num w:numId="32">
    <w:abstractNumId w:val="20"/>
  </w:num>
  <w:num w:numId="33">
    <w:abstractNumId w:val="6"/>
  </w:num>
  <w:num w:numId="34">
    <w:abstractNumId w:val="6"/>
  </w:num>
  <w:num w:numId="35">
    <w:abstractNumId w:val="22"/>
  </w:num>
  <w:num w:numId="36">
    <w:abstractNumId w:val="6"/>
  </w:num>
  <w:num w:numId="37">
    <w:abstractNumId w:val="6"/>
  </w:num>
  <w:num w:numId="38">
    <w:abstractNumId w:val="6"/>
  </w:num>
  <w:num w:numId="39">
    <w:abstractNumId w:val="26"/>
  </w:num>
  <w:num w:numId="40">
    <w:abstractNumId w:val="12"/>
  </w:num>
  <w:num w:numId="41">
    <w:abstractNumId w:val="24"/>
  </w:num>
  <w:num w:numId="42">
    <w:abstractNumId w:val="8"/>
  </w:num>
  <w:num w:numId="43">
    <w:abstractNumId w:val="19"/>
  </w:num>
  <w:num w:numId="4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9"/>
  </w:num>
  <w:num w:numId="47">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246"/>
    <w:rsid w:val="00000594"/>
    <w:rsid w:val="000006F4"/>
    <w:rsid w:val="0000093A"/>
    <w:rsid w:val="000011D5"/>
    <w:rsid w:val="00001AF0"/>
    <w:rsid w:val="000022AF"/>
    <w:rsid w:val="000022EC"/>
    <w:rsid w:val="00003C7E"/>
    <w:rsid w:val="000046FC"/>
    <w:rsid w:val="000049E6"/>
    <w:rsid w:val="000052A1"/>
    <w:rsid w:val="000059BB"/>
    <w:rsid w:val="000059D0"/>
    <w:rsid w:val="00005B55"/>
    <w:rsid w:val="000063C5"/>
    <w:rsid w:val="00006F04"/>
    <w:rsid w:val="00007109"/>
    <w:rsid w:val="000100F0"/>
    <w:rsid w:val="000116BD"/>
    <w:rsid w:val="00012217"/>
    <w:rsid w:val="000122DC"/>
    <w:rsid w:val="000131B5"/>
    <w:rsid w:val="00013738"/>
    <w:rsid w:val="00014963"/>
    <w:rsid w:val="00014C47"/>
    <w:rsid w:val="000166F1"/>
    <w:rsid w:val="0001724C"/>
    <w:rsid w:val="00017B85"/>
    <w:rsid w:val="00017E2D"/>
    <w:rsid w:val="00020776"/>
    <w:rsid w:val="00020E1B"/>
    <w:rsid w:val="00021042"/>
    <w:rsid w:val="000212A1"/>
    <w:rsid w:val="00021907"/>
    <w:rsid w:val="000220CE"/>
    <w:rsid w:val="000220E2"/>
    <w:rsid w:val="0002225D"/>
    <w:rsid w:val="000226AB"/>
    <w:rsid w:val="0002367D"/>
    <w:rsid w:val="00023C17"/>
    <w:rsid w:val="00023F5A"/>
    <w:rsid w:val="0002475A"/>
    <w:rsid w:val="00026161"/>
    <w:rsid w:val="00026757"/>
    <w:rsid w:val="00026904"/>
    <w:rsid w:val="00026A59"/>
    <w:rsid w:val="00026F5D"/>
    <w:rsid w:val="0002723D"/>
    <w:rsid w:val="000273FC"/>
    <w:rsid w:val="00027ED0"/>
    <w:rsid w:val="00031165"/>
    <w:rsid w:val="0003120B"/>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0595"/>
    <w:rsid w:val="00041AF5"/>
    <w:rsid w:val="00042536"/>
    <w:rsid w:val="0004270D"/>
    <w:rsid w:val="00044045"/>
    <w:rsid w:val="00044123"/>
    <w:rsid w:val="00044985"/>
    <w:rsid w:val="0004499C"/>
    <w:rsid w:val="000456A2"/>
    <w:rsid w:val="00045776"/>
    <w:rsid w:val="00045975"/>
    <w:rsid w:val="00045E91"/>
    <w:rsid w:val="00045EEA"/>
    <w:rsid w:val="00045FD7"/>
    <w:rsid w:val="0004622E"/>
    <w:rsid w:val="00047059"/>
    <w:rsid w:val="000471AA"/>
    <w:rsid w:val="0004729B"/>
    <w:rsid w:val="00047A83"/>
    <w:rsid w:val="00047E5E"/>
    <w:rsid w:val="000503DF"/>
    <w:rsid w:val="000505B8"/>
    <w:rsid w:val="00050DA6"/>
    <w:rsid w:val="00050DBE"/>
    <w:rsid w:val="00052286"/>
    <w:rsid w:val="00053083"/>
    <w:rsid w:val="0005317F"/>
    <w:rsid w:val="0005366B"/>
    <w:rsid w:val="00055AD9"/>
    <w:rsid w:val="00056CBD"/>
    <w:rsid w:val="00057835"/>
    <w:rsid w:val="00057E9A"/>
    <w:rsid w:val="00060C50"/>
    <w:rsid w:val="00062143"/>
    <w:rsid w:val="000633D5"/>
    <w:rsid w:val="00063696"/>
    <w:rsid w:val="000638FE"/>
    <w:rsid w:val="00063B92"/>
    <w:rsid w:val="0006423A"/>
    <w:rsid w:val="000658D0"/>
    <w:rsid w:val="00065D07"/>
    <w:rsid w:val="00066134"/>
    <w:rsid w:val="000667C2"/>
    <w:rsid w:val="00066E67"/>
    <w:rsid w:val="0006712A"/>
    <w:rsid w:val="0006739A"/>
    <w:rsid w:val="00067985"/>
    <w:rsid w:val="00067DAE"/>
    <w:rsid w:val="000707F9"/>
    <w:rsid w:val="00070E01"/>
    <w:rsid w:val="000713A4"/>
    <w:rsid w:val="000714C2"/>
    <w:rsid w:val="00071DB0"/>
    <w:rsid w:val="000723F1"/>
    <w:rsid w:val="00072FAF"/>
    <w:rsid w:val="00073D2A"/>
    <w:rsid w:val="000741D8"/>
    <w:rsid w:val="000744A9"/>
    <w:rsid w:val="0007616A"/>
    <w:rsid w:val="000761DE"/>
    <w:rsid w:val="000765A3"/>
    <w:rsid w:val="000775B6"/>
    <w:rsid w:val="000775DF"/>
    <w:rsid w:val="00077F33"/>
    <w:rsid w:val="0008021E"/>
    <w:rsid w:val="000803D0"/>
    <w:rsid w:val="00080C3A"/>
    <w:rsid w:val="0008131F"/>
    <w:rsid w:val="000814D1"/>
    <w:rsid w:val="00081D13"/>
    <w:rsid w:val="00082230"/>
    <w:rsid w:val="000823E0"/>
    <w:rsid w:val="0008285B"/>
    <w:rsid w:val="00083238"/>
    <w:rsid w:val="000832F7"/>
    <w:rsid w:val="000834ED"/>
    <w:rsid w:val="00083844"/>
    <w:rsid w:val="000846F3"/>
    <w:rsid w:val="00084DD6"/>
    <w:rsid w:val="00085335"/>
    <w:rsid w:val="000855C5"/>
    <w:rsid w:val="00085AC1"/>
    <w:rsid w:val="00085B28"/>
    <w:rsid w:val="00085C18"/>
    <w:rsid w:val="000860C0"/>
    <w:rsid w:val="0008674C"/>
    <w:rsid w:val="0008727B"/>
    <w:rsid w:val="0008742B"/>
    <w:rsid w:val="00087D25"/>
    <w:rsid w:val="0009044A"/>
    <w:rsid w:val="00091044"/>
    <w:rsid w:val="000920C6"/>
    <w:rsid w:val="00092249"/>
    <w:rsid w:val="000923CF"/>
    <w:rsid w:val="0009322C"/>
    <w:rsid w:val="000947DE"/>
    <w:rsid w:val="00094940"/>
    <w:rsid w:val="00094AE2"/>
    <w:rsid w:val="0009544E"/>
    <w:rsid w:val="0009612A"/>
    <w:rsid w:val="000967AD"/>
    <w:rsid w:val="000969DF"/>
    <w:rsid w:val="000973F5"/>
    <w:rsid w:val="00097608"/>
    <w:rsid w:val="0009783A"/>
    <w:rsid w:val="00097966"/>
    <w:rsid w:val="00097C02"/>
    <w:rsid w:val="00097F90"/>
    <w:rsid w:val="000A016B"/>
    <w:rsid w:val="000A2529"/>
    <w:rsid w:val="000A353E"/>
    <w:rsid w:val="000A3954"/>
    <w:rsid w:val="000A3D4F"/>
    <w:rsid w:val="000A471D"/>
    <w:rsid w:val="000A5151"/>
    <w:rsid w:val="000A5594"/>
    <w:rsid w:val="000A5B15"/>
    <w:rsid w:val="000A7819"/>
    <w:rsid w:val="000A7B11"/>
    <w:rsid w:val="000A7C07"/>
    <w:rsid w:val="000B0854"/>
    <w:rsid w:val="000B0987"/>
    <w:rsid w:val="000B0BA7"/>
    <w:rsid w:val="000B1F1E"/>
    <w:rsid w:val="000B30D9"/>
    <w:rsid w:val="000B3276"/>
    <w:rsid w:val="000B36BA"/>
    <w:rsid w:val="000B3B5B"/>
    <w:rsid w:val="000B3F62"/>
    <w:rsid w:val="000B40F8"/>
    <w:rsid w:val="000B49CF"/>
    <w:rsid w:val="000B4A69"/>
    <w:rsid w:val="000B5225"/>
    <w:rsid w:val="000B5449"/>
    <w:rsid w:val="000B5A70"/>
    <w:rsid w:val="000B5EEC"/>
    <w:rsid w:val="000B6266"/>
    <w:rsid w:val="000B6621"/>
    <w:rsid w:val="000B7147"/>
    <w:rsid w:val="000B73D6"/>
    <w:rsid w:val="000B770A"/>
    <w:rsid w:val="000B7BFF"/>
    <w:rsid w:val="000C00A2"/>
    <w:rsid w:val="000C0293"/>
    <w:rsid w:val="000C232F"/>
    <w:rsid w:val="000C28E8"/>
    <w:rsid w:val="000C2AFA"/>
    <w:rsid w:val="000C2EF7"/>
    <w:rsid w:val="000C322C"/>
    <w:rsid w:val="000C3874"/>
    <w:rsid w:val="000C3D1C"/>
    <w:rsid w:val="000C4338"/>
    <w:rsid w:val="000C440D"/>
    <w:rsid w:val="000C4D56"/>
    <w:rsid w:val="000C5FCB"/>
    <w:rsid w:val="000C67EF"/>
    <w:rsid w:val="000C6B2D"/>
    <w:rsid w:val="000C6B58"/>
    <w:rsid w:val="000C7058"/>
    <w:rsid w:val="000C7687"/>
    <w:rsid w:val="000C7887"/>
    <w:rsid w:val="000C7C7C"/>
    <w:rsid w:val="000D02AA"/>
    <w:rsid w:val="000D0479"/>
    <w:rsid w:val="000D0B34"/>
    <w:rsid w:val="000D1FEC"/>
    <w:rsid w:val="000D22DB"/>
    <w:rsid w:val="000D2359"/>
    <w:rsid w:val="000D2EE2"/>
    <w:rsid w:val="000D3240"/>
    <w:rsid w:val="000D4391"/>
    <w:rsid w:val="000D45BB"/>
    <w:rsid w:val="000D4A00"/>
    <w:rsid w:val="000D4E33"/>
    <w:rsid w:val="000D4E69"/>
    <w:rsid w:val="000D58BA"/>
    <w:rsid w:val="000D59BD"/>
    <w:rsid w:val="000D60F8"/>
    <w:rsid w:val="000D6118"/>
    <w:rsid w:val="000D632A"/>
    <w:rsid w:val="000D651E"/>
    <w:rsid w:val="000D6526"/>
    <w:rsid w:val="000D662B"/>
    <w:rsid w:val="000D7410"/>
    <w:rsid w:val="000D765D"/>
    <w:rsid w:val="000D7E31"/>
    <w:rsid w:val="000E06FA"/>
    <w:rsid w:val="000E0B57"/>
    <w:rsid w:val="000E1093"/>
    <w:rsid w:val="000E1177"/>
    <w:rsid w:val="000E1221"/>
    <w:rsid w:val="000E1B40"/>
    <w:rsid w:val="000E3DDF"/>
    <w:rsid w:val="000E3E80"/>
    <w:rsid w:val="000E41EC"/>
    <w:rsid w:val="000E4890"/>
    <w:rsid w:val="000E4933"/>
    <w:rsid w:val="000E5033"/>
    <w:rsid w:val="000E692C"/>
    <w:rsid w:val="000E6C06"/>
    <w:rsid w:val="000E72B8"/>
    <w:rsid w:val="000E77AE"/>
    <w:rsid w:val="000E79C6"/>
    <w:rsid w:val="000E7E73"/>
    <w:rsid w:val="000F031A"/>
    <w:rsid w:val="000F0576"/>
    <w:rsid w:val="000F0CE0"/>
    <w:rsid w:val="000F0F33"/>
    <w:rsid w:val="000F1DAE"/>
    <w:rsid w:val="000F271E"/>
    <w:rsid w:val="000F283B"/>
    <w:rsid w:val="000F2858"/>
    <w:rsid w:val="000F328C"/>
    <w:rsid w:val="000F42D3"/>
    <w:rsid w:val="000F43B0"/>
    <w:rsid w:val="000F4599"/>
    <w:rsid w:val="000F4CA7"/>
    <w:rsid w:val="000F5392"/>
    <w:rsid w:val="000F5422"/>
    <w:rsid w:val="000F542F"/>
    <w:rsid w:val="000F5488"/>
    <w:rsid w:val="000F5530"/>
    <w:rsid w:val="000F68EE"/>
    <w:rsid w:val="000F68F1"/>
    <w:rsid w:val="000F690C"/>
    <w:rsid w:val="000F6A99"/>
    <w:rsid w:val="000F70E0"/>
    <w:rsid w:val="000F7382"/>
    <w:rsid w:val="000F7560"/>
    <w:rsid w:val="000F7D2E"/>
    <w:rsid w:val="00100615"/>
    <w:rsid w:val="0010092D"/>
    <w:rsid w:val="00100ED8"/>
    <w:rsid w:val="001012BF"/>
    <w:rsid w:val="00101760"/>
    <w:rsid w:val="0010179A"/>
    <w:rsid w:val="0010195B"/>
    <w:rsid w:val="00101FE5"/>
    <w:rsid w:val="00102932"/>
    <w:rsid w:val="00102C85"/>
    <w:rsid w:val="00102D94"/>
    <w:rsid w:val="001033CA"/>
    <w:rsid w:val="001035A4"/>
    <w:rsid w:val="00103ECD"/>
    <w:rsid w:val="00104A73"/>
    <w:rsid w:val="001050A6"/>
    <w:rsid w:val="001051FC"/>
    <w:rsid w:val="0010552D"/>
    <w:rsid w:val="00105D85"/>
    <w:rsid w:val="00105FAF"/>
    <w:rsid w:val="00106246"/>
    <w:rsid w:val="0010684E"/>
    <w:rsid w:val="00106B0D"/>
    <w:rsid w:val="001076AC"/>
    <w:rsid w:val="001079CD"/>
    <w:rsid w:val="0011134E"/>
    <w:rsid w:val="0011146F"/>
    <w:rsid w:val="001116FE"/>
    <w:rsid w:val="00111828"/>
    <w:rsid w:val="0011274D"/>
    <w:rsid w:val="0011282B"/>
    <w:rsid w:val="00112A48"/>
    <w:rsid w:val="00112B53"/>
    <w:rsid w:val="00112B93"/>
    <w:rsid w:val="00112D66"/>
    <w:rsid w:val="00112DDC"/>
    <w:rsid w:val="0011303A"/>
    <w:rsid w:val="00113AEB"/>
    <w:rsid w:val="00113D5D"/>
    <w:rsid w:val="00114764"/>
    <w:rsid w:val="001157D6"/>
    <w:rsid w:val="00115CC0"/>
    <w:rsid w:val="00116080"/>
    <w:rsid w:val="00117211"/>
    <w:rsid w:val="00117964"/>
    <w:rsid w:val="00120141"/>
    <w:rsid w:val="00120BBB"/>
    <w:rsid w:val="0012120A"/>
    <w:rsid w:val="00122A38"/>
    <w:rsid w:val="00123335"/>
    <w:rsid w:val="00123389"/>
    <w:rsid w:val="001237AC"/>
    <w:rsid w:val="00124092"/>
    <w:rsid w:val="00125824"/>
    <w:rsid w:val="00125993"/>
    <w:rsid w:val="00125FC0"/>
    <w:rsid w:val="0012618D"/>
    <w:rsid w:val="00126A3F"/>
    <w:rsid w:val="00127CB0"/>
    <w:rsid w:val="001300F3"/>
    <w:rsid w:val="0013109C"/>
    <w:rsid w:val="00131F11"/>
    <w:rsid w:val="00132B1C"/>
    <w:rsid w:val="00133EB9"/>
    <w:rsid w:val="0013512A"/>
    <w:rsid w:val="00135141"/>
    <w:rsid w:val="00135898"/>
    <w:rsid w:val="00135C70"/>
    <w:rsid w:val="00136650"/>
    <w:rsid w:val="00136B9F"/>
    <w:rsid w:val="00136ECA"/>
    <w:rsid w:val="0014048A"/>
    <w:rsid w:val="00140CB7"/>
    <w:rsid w:val="00140F21"/>
    <w:rsid w:val="00141EF8"/>
    <w:rsid w:val="001420CF"/>
    <w:rsid w:val="001428E0"/>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50344"/>
    <w:rsid w:val="00151161"/>
    <w:rsid w:val="0015196F"/>
    <w:rsid w:val="00152BC7"/>
    <w:rsid w:val="00154F4D"/>
    <w:rsid w:val="0015524F"/>
    <w:rsid w:val="00156FA1"/>
    <w:rsid w:val="00156FDD"/>
    <w:rsid w:val="0015714C"/>
    <w:rsid w:val="00157338"/>
    <w:rsid w:val="00157C9C"/>
    <w:rsid w:val="0016089E"/>
    <w:rsid w:val="00160B74"/>
    <w:rsid w:val="001614D7"/>
    <w:rsid w:val="001625A7"/>
    <w:rsid w:val="00162C66"/>
    <w:rsid w:val="001637D4"/>
    <w:rsid w:val="00163D7E"/>
    <w:rsid w:val="00163E02"/>
    <w:rsid w:val="001645B2"/>
    <w:rsid w:val="00164D63"/>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DC6"/>
    <w:rsid w:val="0017301C"/>
    <w:rsid w:val="00173B5D"/>
    <w:rsid w:val="00174C11"/>
    <w:rsid w:val="00175090"/>
    <w:rsid w:val="0017556A"/>
    <w:rsid w:val="00176AED"/>
    <w:rsid w:val="00177C30"/>
    <w:rsid w:val="001804BE"/>
    <w:rsid w:val="00180945"/>
    <w:rsid w:val="00181048"/>
    <w:rsid w:val="001815BA"/>
    <w:rsid w:val="001815F1"/>
    <w:rsid w:val="00181AD5"/>
    <w:rsid w:val="00182028"/>
    <w:rsid w:val="001822D6"/>
    <w:rsid w:val="001824D1"/>
    <w:rsid w:val="00182D6C"/>
    <w:rsid w:val="0018314E"/>
    <w:rsid w:val="0018366E"/>
    <w:rsid w:val="00183EB8"/>
    <w:rsid w:val="001841B0"/>
    <w:rsid w:val="001851A2"/>
    <w:rsid w:val="0018686E"/>
    <w:rsid w:val="0018689E"/>
    <w:rsid w:val="00186918"/>
    <w:rsid w:val="00186B7C"/>
    <w:rsid w:val="00186FED"/>
    <w:rsid w:val="001874A3"/>
    <w:rsid w:val="001878F6"/>
    <w:rsid w:val="00187B6A"/>
    <w:rsid w:val="001913A3"/>
    <w:rsid w:val="0019229B"/>
    <w:rsid w:val="00192438"/>
    <w:rsid w:val="0019245C"/>
    <w:rsid w:val="00192CF8"/>
    <w:rsid w:val="00192E42"/>
    <w:rsid w:val="001933B6"/>
    <w:rsid w:val="00193508"/>
    <w:rsid w:val="00193752"/>
    <w:rsid w:val="001937FD"/>
    <w:rsid w:val="00193A7C"/>
    <w:rsid w:val="00195DCD"/>
    <w:rsid w:val="00195F48"/>
    <w:rsid w:val="00196CED"/>
    <w:rsid w:val="00196E8E"/>
    <w:rsid w:val="0019781D"/>
    <w:rsid w:val="00197909"/>
    <w:rsid w:val="00197F54"/>
    <w:rsid w:val="001A02D8"/>
    <w:rsid w:val="001A070B"/>
    <w:rsid w:val="001A08FF"/>
    <w:rsid w:val="001A094C"/>
    <w:rsid w:val="001A1378"/>
    <w:rsid w:val="001A183C"/>
    <w:rsid w:val="001A1A9E"/>
    <w:rsid w:val="001A2071"/>
    <w:rsid w:val="001A45F5"/>
    <w:rsid w:val="001A4830"/>
    <w:rsid w:val="001A52F1"/>
    <w:rsid w:val="001A5951"/>
    <w:rsid w:val="001A5FAC"/>
    <w:rsid w:val="001A652B"/>
    <w:rsid w:val="001A69B0"/>
    <w:rsid w:val="001A71BC"/>
    <w:rsid w:val="001A7991"/>
    <w:rsid w:val="001A7F63"/>
    <w:rsid w:val="001B044D"/>
    <w:rsid w:val="001B0458"/>
    <w:rsid w:val="001B06A1"/>
    <w:rsid w:val="001B14C1"/>
    <w:rsid w:val="001B15B6"/>
    <w:rsid w:val="001B177F"/>
    <w:rsid w:val="001B1833"/>
    <w:rsid w:val="001B1E28"/>
    <w:rsid w:val="001B2B27"/>
    <w:rsid w:val="001B32FB"/>
    <w:rsid w:val="001B3BC3"/>
    <w:rsid w:val="001B3C98"/>
    <w:rsid w:val="001B4001"/>
    <w:rsid w:val="001B4F8C"/>
    <w:rsid w:val="001B659B"/>
    <w:rsid w:val="001B67F8"/>
    <w:rsid w:val="001B6B6A"/>
    <w:rsid w:val="001B7033"/>
    <w:rsid w:val="001B708E"/>
    <w:rsid w:val="001B72DC"/>
    <w:rsid w:val="001C1BB3"/>
    <w:rsid w:val="001C23E8"/>
    <w:rsid w:val="001C31DE"/>
    <w:rsid w:val="001C34DC"/>
    <w:rsid w:val="001C37A9"/>
    <w:rsid w:val="001C389D"/>
    <w:rsid w:val="001C38AC"/>
    <w:rsid w:val="001C395C"/>
    <w:rsid w:val="001C43CD"/>
    <w:rsid w:val="001C4584"/>
    <w:rsid w:val="001C4764"/>
    <w:rsid w:val="001C4897"/>
    <w:rsid w:val="001C49FA"/>
    <w:rsid w:val="001C4B3F"/>
    <w:rsid w:val="001C4CD2"/>
    <w:rsid w:val="001C53EF"/>
    <w:rsid w:val="001C5661"/>
    <w:rsid w:val="001C614F"/>
    <w:rsid w:val="001C650E"/>
    <w:rsid w:val="001C6572"/>
    <w:rsid w:val="001C66BA"/>
    <w:rsid w:val="001C6BE2"/>
    <w:rsid w:val="001C7A02"/>
    <w:rsid w:val="001C7F3A"/>
    <w:rsid w:val="001D05CF"/>
    <w:rsid w:val="001D0846"/>
    <w:rsid w:val="001D0A03"/>
    <w:rsid w:val="001D1BDA"/>
    <w:rsid w:val="001D1C24"/>
    <w:rsid w:val="001D1F10"/>
    <w:rsid w:val="001D200C"/>
    <w:rsid w:val="001D22FA"/>
    <w:rsid w:val="001D2676"/>
    <w:rsid w:val="001D272D"/>
    <w:rsid w:val="001D297B"/>
    <w:rsid w:val="001D3743"/>
    <w:rsid w:val="001D4023"/>
    <w:rsid w:val="001D42F7"/>
    <w:rsid w:val="001D4476"/>
    <w:rsid w:val="001D4717"/>
    <w:rsid w:val="001D485D"/>
    <w:rsid w:val="001D4870"/>
    <w:rsid w:val="001D4AC5"/>
    <w:rsid w:val="001D4F42"/>
    <w:rsid w:val="001D509A"/>
    <w:rsid w:val="001D5249"/>
    <w:rsid w:val="001D53AF"/>
    <w:rsid w:val="001D54EC"/>
    <w:rsid w:val="001D5A4A"/>
    <w:rsid w:val="001D6045"/>
    <w:rsid w:val="001D6DE8"/>
    <w:rsid w:val="001D7D1D"/>
    <w:rsid w:val="001E028D"/>
    <w:rsid w:val="001E0399"/>
    <w:rsid w:val="001E0870"/>
    <w:rsid w:val="001E0DD3"/>
    <w:rsid w:val="001E112C"/>
    <w:rsid w:val="001E1748"/>
    <w:rsid w:val="001E19B1"/>
    <w:rsid w:val="001E19CB"/>
    <w:rsid w:val="001E1B9D"/>
    <w:rsid w:val="001E2050"/>
    <w:rsid w:val="001E2401"/>
    <w:rsid w:val="001E25C6"/>
    <w:rsid w:val="001E325B"/>
    <w:rsid w:val="001E36E8"/>
    <w:rsid w:val="001E399C"/>
    <w:rsid w:val="001E3ABE"/>
    <w:rsid w:val="001E3B64"/>
    <w:rsid w:val="001E4374"/>
    <w:rsid w:val="001E4987"/>
    <w:rsid w:val="001E5665"/>
    <w:rsid w:val="001E584E"/>
    <w:rsid w:val="001E5B94"/>
    <w:rsid w:val="001E5D78"/>
    <w:rsid w:val="001E653A"/>
    <w:rsid w:val="001E6BE7"/>
    <w:rsid w:val="001E71A9"/>
    <w:rsid w:val="001E7472"/>
    <w:rsid w:val="001E74A4"/>
    <w:rsid w:val="001E7524"/>
    <w:rsid w:val="001E7913"/>
    <w:rsid w:val="001F00E3"/>
    <w:rsid w:val="001F09BA"/>
    <w:rsid w:val="001F0F50"/>
    <w:rsid w:val="001F176E"/>
    <w:rsid w:val="001F1DEF"/>
    <w:rsid w:val="001F1E6B"/>
    <w:rsid w:val="001F2087"/>
    <w:rsid w:val="001F27B2"/>
    <w:rsid w:val="001F2E01"/>
    <w:rsid w:val="001F30BA"/>
    <w:rsid w:val="001F341A"/>
    <w:rsid w:val="001F37EA"/>
    <w:rsid w:val="001F3909"/>
    <w:rsid w:val="001F39C3"/>
    <w:rsid w:val="001F4468"/>
    <w:rsid w:val="001F4A00"/>
    <w:rsid w:val="001F4FD0"/>
    <w:rsid w:val="001F5512"/>
    <w:rsid w:val="001F5890"/>
    <w:rsid w:val="001F626C"/>
    <w:rsid w:val="001F6987"/>
    <w:rsid w:val="001F6F34"/>
    <w:rsid w:val="001F71E4"/>
    <w:rsid w:val="001F7A64"/>
    <w:rsid w:val="001F7C4D"/>
    <w:rsid w:val="001F7F78"/>
    <w:rsid w:val="002004D3"/>
    <w:rsid w:val="002006E3"/>
    <w:rsid w:val="00201225"/>
    <w:rsid w:val="0020188F"/>
    <w:rsid w:val="002024BA"/>
    <w:rsid w:val="00202596"/>
    <w:rsid w:val="002025F3"/>
    <w:rsid w:val="00203326"/>
    <w:rsid w:val="0020442C"/>
    <w:rsid w:val="00205424"/>
    <w:rsid w:val="00205851"/>
    <w:rsid w:val="00206151"/>
    <w:rsid w:val="002071CE"/>
    <w:rsid w:val="002072F3"/>
    <w:rsid w:val="002074D5"/>
    <w:rsid w:val="00207D80"/>
    <w:rsid w:val="00207E46"/>
    <w:rsid w:val="00210250"/>
    <w:rsid w:val="0021060A"/>
    <w:rsid w:val="00210AB3"/>
    <w:rsid w:val="00211125"/>
    <w:rsid w:val="002113BC"/>
    <w:rsid w:val="002122E4"/>
    <w:rsid w:val="00212344"/>
    <w:rsid w:val="00212630"/>
    <w:rsid w:val="00212F58"/>
    <w:rsid w:val="0021303C"/>
    <w:rsid w:val="00213798"/>
    <w:rsid w:val="00213A07"/>
    <w:rsid w:val="0021494A"/>
    <w:rsid w:val="00214EB5"/>
    <w:rsid w:val="002151E7"/>
    <w:rsid w:val="00215964"/>
    <w:rsid w:val="00215988"/>
    <w:rsid w:val="00215F06"/>
    <w:rsid w:val="00216342"/>
    <w:rsid w:val="002165ED"/>
    <w:rsid w:val="00216AE8"/>
    <w:rsid w:val="00216D56"/>
    <w:rsid w:val="002176EF"/>
    <w:rsid w:val="00217F0A"/>
    <w:rsid w:val="00217F22"/>
    <w:rsid w:val="00220500"/>
    <w:rsid w:val="002205AB"/>
    <w:rsid w:val="002209D7"/>
    <w:rsid w:val="00220BF6"/>
    <w:rsid w:val="00221183"/>
    <w:rsid w:val="002211F2"/>
    <w:rsid w:val="00221594"/>
    <w:rsid w:val="002219F0"/>
    <w:rsid w:val="00221DF4"/>
    <w:rsid w:val="00222AC9"/>
    <w:rsid w:val="00222AD6"/>
    <w:rsid w:val="0022322A"/>
    <w:rsid w:val="00223527"/>
    <w:rsid w:val="00223ADA"/>
    <w:rsid w:val="00223E02"/>
    <w:rsid w:val="00224227"/>
    <w:rsid w:val="0022434E"/>
    <w:rsid w:val="002245D6"/>
    <w:rsid w:val="002246B0"/>
    <w:rsid w:val="0022506C"/>
    <w:rsid w:val="0022527D"/>
    <w:rsid w:val="00225B80"/>
    <w:rsid w:val="00225CA5"/>
    <w:rsid w:val="00225E3F"/>
    <w:rsid w:val="00226E14"/>
    <w:rsid w:val="002275D2"/>
    <w:rsid w:val="0023012A"/>
    <w:rsid w:val="00230232"/>
    <w:rsid w:val="00230493"/>
    <w:rsid w:val="00230BC2"/>
    <w:rsid w:val="00230FFD"/>
    <w:rsid w:val="00231235"/>
    <w:rsid w:val="00231D60"/>
    <w:rsid w:val="00232745"/>
    <w:rsid w:val="0023276E"/>
    <w:rsid w:val="0023315F"/>
    <w:rsid w:val="002333B3"/>
    <w:rsid w:val="002357ED"/>
    <w:rsid w:val="0023631E"/>
    <w:rsid w:val="00236BCA"/>
    <w:rsid w:val="00237506"/>
    <w:rsid w:val="0024120C"/>
    <w:rsid w:val="002415BD"/>
    <w:rsid w:val="00241962"/>
    <w:rsid w:val="002424C4"/>
    <w:rsid w:val="00242D30"/>
    <w:rsid w:val="00243513"/>
    <w:rsid w:val="00243F07"/>
    <w:rsid w:val="00244C32"/>
    <w:rsid w:val="00245132"/>
    <w:rsid w:val="002454B7"/>
    <w:rsid w:val="00245814"/>
    <w:rsid w:val="002458BE"/>
    <w:rsid w:val="00245CCE"/>
    <w:rsid w:val="0024629E"/>
    <w:rsid w:val="00246595"/>
    <w:rsid w:val="00246BED"/>
    <w:rsid w:val="00246C2D"/>
    <w:rsid w:val="002471E6"/>
    <w:rsid w:val="00250986"/>
    <w:rsid w:val="002512DC"/>
    <w:rsid w:val="002515E8"/>
    <w:rsid w:val="00251632"/>
    <w:rsid w:val="0025258B"/>
    <w:rsid w:val="00253106"/>
    <w:rsid w:val="00253C2B"/>
    <w:rsid w:val="002542C8"/>
    <w:rsid w:val="0025430D"/>
    <w:rsid w:val="00254398"/>
    <w:rsid w:val="00254B95"/>
    <w:rsid w:val="00255226"/>
    <w:rsid w:val="00255B5C"/>
    <w:rsid w:val="002575D7"/>
    <w:rsid w:val="002575EB"/>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266"/>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84E"/>
    <w:rsid w:val="00270D63"/>
    <w:rsid w:val="00271148"/>
    <w:rsid w:val="0027148F"/>
    <w:rsid w:val="00271981"/>
    <w:rsid w:val="00271CA1"/>
    <w:rsid w:val="00272254"/>
    <w:rsid w:val="002738E6"/>
    <w:rsid w:val="00273EBD"/>
    <w:rsid w:val="0027421E"/>
    <w:rsid w:val="002749A5"/>
    <w:rsid w:val="00274AFD"/>
    <w:rsid w:val="00274F83"/>
    <w:rsid w:val="00274F84"/>
    <w:rsid w:val="0027520E"/>
    <w:rsid w:val="002758C5"/>
    <w:rsid w:val="00275A0F"/>
    <w:rsid w:val="00275B69"/>
    <w:rsid w:val="00275BDB"/>
    <w:rsid w:val="0027699C"/>
    <w:rsid w:val="00276A44"/>
    <w:rsid w:val="00276B20"/>
    <w:rsid w:val="0027740E"/>
    <w:rsid w:val="00277DDF"/>
    <w:rsid w:val="00277F43"/>
    <w:rsid w:val="00280251"/>
    <w:rsid w:val="00280B47"/>
    <w:rsid w:val="00280C41"/>
    <w:rsid w:val="00280DDA"/>
    <w:rsid w:val="002816B9"/>
    <w:rsid w:val="0028213B"/>
    <w:rsid w:val="0028255E"/>
    <w:rsid w:val="00282668"/>
    <w:rsid w:val="0028277B"/>
    <w:rsid w:val="00282812"/>
    <w:rsid w:val="00283C23"/>
    <w:rsid w:val="00284172"/>
    <w:rsid w:val="00284493"/>
    <w:rsid w:val="0028450F"/>
    <w:rsid w:val="00284AE6"/>
    <w:rsid w:val="00284D11"/>
    <w:rsid w:val="00284D2E"/>
    <w:rsid w:val="00285D55"/>
    <w:rsid w:val="00286207"/>
    <w:rsid w:val="002863D5"/>
    <w:rsid w:val="002865EF"/>
    <w:rsid w:val="0028660F"/>
    <w:rsid w:val="00286658"/>
    <w:rsid w:val="0028694F"/>
    <w:rsid w:val="00286FD6"/>
    <w:rsid w:val="0029130A"/>
    <w:rsid w:val="002913B8"/>
    <w:rsid w:val="0029150D"/>
    <w:rsid w:val="002915B7"/>
    <w:rsid w:val="00291E51"/>
    <w:rsid w:val="002923EF"/>
    <w:rsid w:val="00292704"/>
    <w:rsid w:val="002928F7"/>
    <w:rsid w:val="00292D6B"/>
    <w:rsid w:val="002930B0"/>
    <w:rsid w:val="002941B6"/>
    <w:rsid w:val="002947C2"/>
    <w:rsid w:val="00295B7A"/>
    <w:rsid w:val="00295E28"/>
    <w:rsid w:val="0029621D"/>
    <w:rsid w:val="00296CC1"/>
    <w:rsid w:val="00296E6B"/>
    <w:rsid w:val="00297451"/>
    <w:rsid w:val="00297589"/>
    <w:rsid w:val="00297BA4"/>
    <w:rsid w:val="00297FF3"/>
    <w:rsid w:val="002A04C4"/>
    <w:rsid w:val="002A0582"/>
    <w:rsid w:val="002A0E4E"/>
    <w:rsid w:val="002A11F2"/>
    <w:rsid w:val="002A153E"/>
    <w:rsid w:val="002A2166"/>
    <w:rsid w:val="002A23C5"/>
    <w:rsid w:val="002A2993"/>
    <w:rsid w:val="002A3E86"/>
    <w:rsid w:val="002A6AA0"/>
    <w:rsid w:val="002B055C"/>
    <w:rsid w:val="002B104F"/>
    <w:rsid w:val="002B1F8F"/>
    <w:rsid w:val="002B1FFE"/>
    <w:rsid w:val="002B21B3"/>
    <w:rsid w:val="002B23E0"/>
    <w:rsid w:val="002B2455"/>
    <w:rsid w:val="002B2E25"/>
    <w:rsid w:val="002B397E"/>
    <w:rsid w:val="002B41D1"/>
    <w:rsid w:val="002B44B0"/>
    <w:rsid w:val="002B45AA"/>
    <w:rsid w:val="002B5B27"/>
    <w:rsid w:val="002B5C6A"/>
    <w:rsid w:val="002B6BCD"/>
    <w:rsid w:val="002B77E4"/>
    <w:rsid w:val="002B7AAE"/>
    <w:rsid w:val="002B7B57"/>
    <w:rsid w:val="002C01E3"/>
    <w:rsid w:val="002C05D6"/>
    <w:rsid w:val="002C070D"/>
    <w:rsid w:val="002C11E0"/>
    <w:rsid w:val="002C123C"/>
    <w:rsid w:val="002C241C"/>
    <w:rsid w:val="002C3755"/>
    <w:rsid w:val="002C3D43"/>
    <w:rsid w:val="002C43AB"/>
    <w:rsid w:val="002C497E"/>
    <w:rsid w:val="002C4DEB"/>
    <w:rsid w:val="002C4EEC"/>
    <w:rsid w:val="002C501D"/>
    <w:rsid w:val="002C5113"/>
    <w:rsid w:val="002C56D8"/>
    <w:rsid w:val="002C628E"/>
    <w:rsid w:val="002C6460"/>
    <w:rsid w:val="002C6938"/>
    <w:rsid w:val="002C6AC2"/>
    <w:rsid w:val="002C6E7C"/>
    <w:rsid w:val="002C6EC6"/>
    <w:rsid w:val="002C78FB"/>
    <w:rsid w:val="002D05B3"/>
    <w:rsid w:val="002D071A"/>
    <w:rsid w:val="002D2252"/>
    <w:rsid w:val="002D39A1"/>
    <w:rsid w:val="002D3DF2"/>
    <w:rsid w:val="002D4B4A"/>
    <w:rsid w:val="002D51ED"/>
    <w:rsid w:val="002D586C"/>
    <w:rsid w:val="002D5E3C"/>
    <w:rsid w:val="002D65C7"/>
    <w:rsid w:val="002D6BDE"/>
    <w:rsid w:val="002D7685"/>
    <w:rsid w:val="002D78CF"/>
    <w:rsid w:val="002E0753"/>
    <w:rsid w:val="002E08DE"/>
    <w:rsid w:val="002E092D"/>
    <w:rsid w:val="002E1055"/>
    <w:rsid w:val="002E12A9"/>
    <w:rsid w:val="002E132E"/>
    <w:rsid w:val="002E17D8"/>
    <w:rsid w:val="002E32E6"/>
    <w:rsid w:val="002E3B08"/>
    <w:rsid w:val="002E3C54"/>
    <w:rsid w:val="002E4453"/>
    <w:rsid w:val="002E4714"/>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D40"/>
    <w:rsid w:val="002F3F04"/>
    <w:rsid w:val="002F41AD"/>
    <w:rsid w:val="002F43FB"/>
    <w:rsid w:val="002F5E9C"/>
    <w:rsid w:val="002F6321"/>
    <w:rsid w:val="002F64DA"/>
    <w:rsid w:val="002F666C"/>
    <w:rsid w:val="002F6F3F"/>
    <w:rsid w:val="002F7041"/>
    <w:rsid w:val="002F7317"/>
    <w:rsid w:val="002F744E"/>
    <w:rsid w:val="002F776D"/>
    <w:rsid w:val="002F7C4A"/>
    <w:rsid w:val="002F7FD1"/>
    <w:rsid w:val="00300ACD"/>
    <w:rsid w:val="00300FBA"/>
    <w:rsid w:val="00302364"/>
    <w:rsid w:val="0030299D"/>
    <w:rsid w:val="00302A6F"/>
    <w:rsid w:val="00302FC2"/>
    <w:rsid w:val="0030302D"/>
    <w:rsid w:val="00303418"/>
    <w:rsid w:val="00303D7A"/>
    <w:rsid w:val="00304F87"/>
    <w:rsid w:val="0030567F"/>
    <w:rsid w:val="0030598F"/>
    <w:rsid w:val="00306786"/>
    <w:rsid w:val="00306A1E"/>
    <w:rsid w:val="00306A71"/>
    <w:rsid w:val="00307585"/>
    <w:rsid w:val="00307748"/>
    <w:rsid w:val="00307DAC"/>
    <w:rsid w:val="00310751"/>
    <w:rsid w:val="00310844"/>
    <w:rsid w:val="00310A1E"/>
    <w:rsid w:val="00310A7A"/>
    <w:rsid w:val="00311578"/>
    <w:rsid w:val="00312591"/>
    <w:rsid w:val="003125C6"/>
    <w:rsid w:val="00313E3F"/>
    <w:rsid w:val="003141EF"/>
    <w:rsid w:val="00314545"/>
    <w:rsid w:val="00315554"/>
    <w:rsid w:val="003157EA"/>
    <w:rsid w:val="00315C82"/>
    <w:rsid w:val="00315DC8"/>
    <w:rsid w:val="003160CA"/>
    <w:rsid w:val="003165D6"/>
    <w:rsid w:val="00316E2C"/>
    <w:rsid w:val="00317637"/>
    <w:rsid w:val="00317BAF"/>
    <w:rsid w:val="00320B8D"/>
    <w:rsid w:val="003210FD"/>
    <w:rsid w:val="00321988"/>
    <w:rsid w:val="00321B37"/>
    <w:rsid w:val="00322018"/>
    <w:rsid w:val="0032247B"/>
    <w:rsid w:val="003226DF"/>
    <w:rsid w:val="00322E09"/>
    <w:rsid w:val="0032309C"/>
    <w:rsid w:val="003235FD"/>
    <w:rsid w:val="0032373F"/>
    <w:rsid w:val="00323B07"/>
    <w:rsid w:val="00323B73"/>
    <w:rsid w:val="0032413B"/>
    <w:rsid w:val="00324EF3"/>
    <w:rsid w:val="003262D8"/>
    <w:rsid w:val="00326780"/>
    <w:rsid w:val="003300C3"/>
    <w:rsid w:val="00331251"/>
    <w:rsid w:val="0033133D"/>
    <w:rsid w:val="0033148B"/>
    <w:rsid w:val="00331B0D"/>
    <w:rsid w:val="00332A3B"/>
    <w:rsid w:val="00332E63"/>
    <w:rsid w:val="003332AA"/>
    <w:rsid w:val="0033353B"/>
    <w:rsid w:val="00333B35"/>
    <w:rsid w:val="00333DC3"/>
    <w:rsid w:val="003340DC"/>
    <w:rsid w:val="003343B0"/>
    <w:rsid w:val="003343B3"/>
    <w:rsid w:val="0033496B"/>
    <w:rsid w:val="00334C56"/>
    <w:rsid w:val="003351A8"/>
    <w:rsid w:val="0033529C"/>
    <w:rsid w:val="00335482"/>
    <w:rsid w:val="00335F81"/>
    <w:rsid w:val="0033686C"/>
    <w:rsid w:val="00340B71"/>
    <w:rsid w:val="00340EBF"/>
    <w:rsid w:val="00341ADA"/>
    <w:rsid w:val="00343043"/>
    <w:rsid w:val="003439B7"/>
    <w:rsid w:val="003442B0"/>
    <w:rsid w:val="003446BA"/>
    <w:rsid w:val="00344B3A"/>
    <w:rsid w:val="00345E5B"/>
    <w:rsid w:val="00345FCE"/>
    <w:rsid w:val="0034618E"/>
    <w:rsid w:val="003465C1"/>
    <w:rsid w:val="003475CD"/>
    <w:rsid w:val="00347818"/>
    <w:rsid w:val="00347D46"/>
    <w:rsid w:val="00350185"/>
    <w:rsid w:val="00350F2A"/>
    <w:rsid w:val="003510EF"/>
    <w:rsid w:val="00351204"/>
    <w:rsid w:val="00351C28"/>
    <w:rsid w:val="003520BC"/>
    <w:rsid w:val="003523F4"/>
    <w:rsid w:val="003527B2"/>
    <w:rsid w:val="003529B8"/>
    <w:rsid w:val="00352EED"/>
    <w:rsid w:val="00354129"/>
    <w:rsid w:val="0035466A"/>
    <w:rsid w:val="00354754"/>
    <w:rsid w:val="00354C66"/>
    <w:rsid w:val="0035574C"/>
    <w:rsid w:val="00355A05"/>
    <w:rsid w:val="00355CA8"/>
    <w:rsid w:val="003560BA"/>
    <w:rsid w:val="0035625A"/>
    <w:rsid w:val="003566FF"/>
    <w:rsid w:val="00356AE9"/>
    <w:rsid w:val="00357246"/>
    <w:rsid w:val="0036082C"/>
    <w:rsid w:val="00360CF3"/>
    <w:rsid w:val="003610D3"/>
    <w:rsid w:val="00361BA2"/>
    <w:rsid w:val="00362FBB"/>
    <w:rsid w:val="00363852"/>
    <w:rsid w:val="00363A78"/>
    <w:rsid w:val="00363C34"/>
    <w:rsid w:val="00364514"/>
    <w:rsid w:val="00364D7D"/>
    <w:rsid w:val="00364F7D"/>
    <w:rsid w:val="0036502E"/>
    <w:rsid w:val="003655DE"/>
    <w:rsid w:val="00365743"/>
    <w:rsid w:val="00365767"/>
    <w:rsid w:val="00366A81"/>
    <w:rsid w:val="00366B97"/>
    <w:rsid w:val="00366BEF"/>
    <w:rsid w:val="00366C67"/>
    <w:rsid w:val="003672D5"/>
    <w:rsid w:val="003674B3"/>
    <w:rsid w:val="00367D19"/>
    <w:rsid w:val="00367D20"/>
    <w:rsid w:val="00370158"/>
    <w:rsid w:val="00370245"/>
    <w:rsid w:val="003707FC"/>
    <w:rsid w:val="003714E0"/>
    <w:rsid w:val="00371627"/>
    <w:rsid w:val="00372694"/>
    <w:rsid w:val="00372C70"/>
    <w:rsid w:val="00373353"/>
    <w:rsid w:val="003735E2"/>
    <w:rsid w:val="00373EA6"/>
    <w:rsid w:val="003747C0"/>
    <w:rsid w:val="00374A4E"/>
    <w:rsid w:val="00374A6C"/>
    <w:rsid w:val="00375734"/>
    <w:rsid w:val="003765D2"/>
    <w:rsid w:val="00376966"/>
    <w:rsid w:val="00376ED2"/>
    <w:rsid w:val="00377872"/>
    <w:rsid w:val="003778C9"/>
    <w:rsid w:val="00380257"/>
    <w:rsid w:val="003803BF"/>
    <w:rsid w:val="0038060E"/>
    <w:rsid w:val="003806B5"/>
    <w:rsid w:val="00381FB3"/>
    <w:rsid w:val="0038207E"/>
    <w:rsid w:val="00382108"/>
    <w:rsid w:val="00382335"/>
    <w:rsid w:val="00382D5F"/>
    <w:rsid w:val="003833AC"/>
    <w:rsid w:val="00384028"/>
    <w:rsid w:val="003865CA"/>
    <w:rsid w:val="00386E67"/>
    <w:rsid w:val="003871C1"/>
    <w:rsid w:val="00387A30"/>
    <w:rsid w:val="00387B0B"/>
    <w:rsid w:val="00387D39"/>
    <w:rsid w:val="003901C2"/>
    <w:rsid w:val="003903D3"/>
    <w:rsid w:val="00390E9F"/>
    <w:rsid w:val="00390EAA"/>
    <w:rsid w:val="003915C1"/>
    <w:rsid w:val="0039167C"/>
    <w:rsid w:val="003925EE"/>
    <w:rsid w:val="00393614"/>
    <w:rsid w:val="003936F2"/>
    <w:rsid w:val="00393873"/>
    <w:rsid w:val="00394D01"/>
    <w:rsid w:val="0039507A"/>
    <w:rsid w:val="003950DD"/>
    <w:rsid w:val="0039607A"/>
    <w:rsid w:val="00396825"/>
    <w:rsid w:val="00396E15"/>
    <w:rsid w:val="0039777A"/>
    <w:rsid w:val="003A189F"/>
    <w:rsid w:val="003A1B19"/>
    <w:rsid w:val="003A27D6"/>
    <w:rsid w:val="003A42A0"/>
    <w:rsid w:val="003A469E"/>
    <w:rsid w:val="003A4876"/>
    <w:rsid w:val="003A48D5"/>
    <w:rsid w:val="003A5662"/>
    <w:rsid w:val="003A5A37"/>
    <w:rsid w:val="003A609A"/>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D4"/>
    <w:rsid w:val="003B477E"/>
    <w:rsid w:val="003B5182"/>
    <w:rsid w:val="003B5239"/>
    <w:rsid w:val="003B5923"/>
    <w:rsid w:val="003B5F06"/>
    <w:rsid w:val="003B639A"/>
    <w:rsid w:val="003B6B8A"/>
    <w:rsid w:val="003B6E20"/>
    <w:rsid w:val="003B7022"/>
    <w:rsid w:val="003B7116"/>
    <w:rsid w:val="003B7931"/>
    <w:rsid w:val="003B7D4B"/>
    <w:rsid w:val="003C0B83"/>
    <w:rsid w:val="003C0DDE"/>
    <w:rsid w:val="003C2545"/>
    <w:rsid w:val="003C3A38"/>
    <w:rsid w:val="003C5C76"/>
    <w:rsid w:val="003C64DC"/>
    <w:rsid w:val="003C6879"/>
    <w:rsid w:val="003C6E8A"/>
    <w:rsid w:val="003C7350"/>
    <w:rsid w:val="003C7437"/>
    <w:rsid w:val="003C7C00"/>
    <w:rsid w:val="003D014F"/>
    <w:rsid w:val="003D072B"/>
    <w:rsid w:val="003D0774"/>
    <w:rsid w:val="003D1602"/>
    <w:rsid w:val="003D1AD3"/>
    <w:rsid w:val="003D22F7"/>
    <w:rsid w:val="003D25F7"/>
    <w:rsid w:val="003D27BF"/>
    <w:rsid w:val="003D29B9"/>
    <w:rsid w:val="003D2EB7"/>
    <w:rsid w:val="003D356D"/>
    <w:rsid w:val="003D37D2"/>
    <w:rsid w:val="003D3F2E"/>
    <w:rsid w:val="003D414F"/>
    <w:rsid w:val="003D43F8"/>
    <w:rsid w:val="003D4C67"/>
    <w:rsid w:val="003D4FFC"/>
    <w:rsid w:val="003D508F"/>
    <w:rsid w:val="003D5C37"/>
    <w:rsid w:val="003D63E1"/>
    <w:rsid w:val="003D6447"/>
    <w:rsid w:val="003D68D3"/>
    <w:rsid w:val="003D7757"/>
    <w:rsid w:val="003E034F"/>
    <w:rsid w:val="003E0BB7"/>
    <w:rsid w:val="003E1296"/>
    <w:rsid w:val="003E162A"/>
    <w:rsid w:val="003E203F"/>
    <w:rsid w:val="003E27DA"/>
    <w:rsid w:val="003E2EB0"/>
    <w:rsid w:val="003E30FE"/>
    <w:rsid w:val="003E373F"/>
    <w:rsid w:val="003E3882"/>
    <w:rsid w:val="003E4724"/>
    <w:rsid w:val="003E48C2"/>
    <w:rsid w:val="003E5754"/>
    <w:rsid w:val="003E5BAD"/>
    <w:rsid w:val="003E5CD9"/>
    <w:rsid w:val="003E67A1"/>
    <w:rsid w:val="003E76F3"/>
    <w:rsid w:val="003F0446"/>
    <w:rsid w:val="003F0DA9"/>
    <w:rsid w:val="003F0E03"/>
    <w:rsid w:val="003F1300"/>
    <w:rsid w:val="003F13F9"/>
    <w:rsid w:val="003F163F"/>
    <w:rsid w:val="003F1884"/>
    <w:rsid w:val="003F18A6"/>
    <w:rsid w:val="003F1C38"/>
    <w:rsid w:val="003F1FC0"/>
    <w:rsid w:val="003F259B"/>
    <w:rsid w:val="003F3628"/>
    <w:rsid w:val="003F3945"/>
    <w:rsid w:val="003F3ADC"/>
    <w:rsid w:val="003F4293"/>
    <w:rsid w:val="003F4335"/>
    <w:rsid w:val="003F4AA1"/>
    <w:rsid w:val="003F4C6F"/>
    <w:rsid w:val="003F4E30"/>
    <w:rsid w:val="003F509D"/>
    <w:rsid w:val="003F573C"/>
    <w:rsid w:val="003F6702"/>
    <w:rsid w:val="003F6D66"/>
    <w:rsid w:val="003F6DE0"/>
    <w:rsid w:val="003F755A"/>
    <w:rsid w:val="003F7907"/>
    <w:rsid w:val="004000CF"/>
    <w:rsid w:val="00400147"/>
    <w:rsid w:val="00400F18"/>
    <w:rsid w:val="0040123F"/>
    <w:rsid w:val="00401648"/>
    <w:rsid w:val="00401E1C"/>
    <w:rsid w:val="004029DE"/>
    <w:rsid w:val="0040356F"/>
    <w:rsid w:val="004035EE"/>
    <w:rsid w:val="0040416A"/>
    <w:rsid w:val="004050E9"/>
    <w:rsid w:val="00405597"/>
    <w:rsid w:val="00405B3C"/>
    <w:rsid w:val="00405F8D"/>
    <w:rsid w:val="004061CC"/>
    <w:rsid w:val="00406346"/>
    <w:rsid w:val="004065E5"/>
    <w:rsid w:val="00410ABC"/>
    <w:rsid w:val="00410B0A"/>
    <w:rsid w:val="0041281C"/>
    <w:rsid w:val="00412A80"/>
    <w:rsid w:val="00412C67"/>
    <w:rsid w:val="00413164"/>
    <w:rsid w:val="004138D2"/>
    <w:rsid w:val="00413CB5"/>
    <w:rsid w:val="00413CBC"/>
    <w:rsid w:val="00414585"/>
    <w:rsid w:val="00414ACD"/>
    <w:rsid w:val="00414B81"/>
    <w:rsid w:val="00414DE3"/>
    <w:rsid w:val="00415298"/>
    <w:rsid w:val="00415D8B"/>
    <w:rsid w:val="004161C3"/>
    <w:rsid w:val="004163E0"/>
    <w:rsid w:val="00416B29"/>
    <w:rsid w:val="004171EC"/>
    <w:rsid w:val="00417345"/>
    <w:rsid w:val="00417836"/>
    <w:rsid w:val="004201F9"/>
    <w:rsid w:val="00421EB0"/>
    <w:rsid w:val="00422956"/>
    <w:rsid w:val="00422B31"/>
    <w:rsid w:val="00423253"/>
    <w:rsid w:val="00423618"/>
    <w:rsid w:val="004239DF"/>
    <w:rsid w:val="00424379"/>
    <w:rsid w:val="004246C0"/>
    <w:rsid w:val="00425AD1"/>
    <w:rsid w:val="00426E37"/>
    <w:rsid w:val="004272E5"/>
    <w:rsid w:val="004278C3"/>
    <w:rsid w:val="00427B1A"/>
    <w:rsid w:val="00427DA4"/>
    <w:rsid w:val="00430324"/>
    <w:rsid w:val="00430C81"/>
    <w:rsid w:val="004313B2"/>
    <w:rsid w:val="0043156E"/>
    <w:rsid w:val="00431BEF"/>
    <w:rsid w:val="00432035"/>
    <w:rsid w:val="00432212"/>
    <w:rsid w:val="00432471"/>
    <w:rsid w:val="00432A6B"/>
    <w:rsid w:val="00432C4A"/>
    <w:rsid w:val="00433E48"/>
    <w:rsid w:val="004341A5"/>
    <w:rsid w:val="00434855"/>
    <w:rsid w:val="00435191"/>
    <w:rsid w:val="004354E2"/>
    <w:rsid w:val="0043590E"/>
    <w:rsid w:val="00435DAA"/>
    <w:rsid w:val="004369A7"/>
    <w:rsid w:val="00436BA8"/>
    <w:rsid w:val="00436BD2"/>
    <w:rsid w:val="00436F3A"/>
    <w:rsid w:val="00436FD6"/>
    <w:rsid w:val="00437177"/>
    <w:rsid w:val="00437693"/>
    <w:rsid w:val="00437AE0"/>
    <w:rsid w:val="00440207"/>
    <w:rsid w:val="0044085B"/>
    <w:rsid w:val="00440C47"/>
    <w:rsid w:val="00440EDD"/>
    <w:rsid w:val="004411D6"/>
    <w:rsid w:val="00441712"/>
    <w:rsid w:val="004428C3"/>
    <w:rsid w:val="00442DA2"/>
    <w:rsid w:val="00442FA8"/>
    <w:rsid w:val="004431B5"/>
    <w:rsid w:val="004442A4"/>
    <w:rsid w:val="00444DA8"/>
    <w:rsid w:val="004453CF"/>
    <w:rsid w:val="00445828"/>
    <w:rsid w:val="00445B5C"/>
    <w:rsid w:val="00445B93"/>
    <w:rsid w:val="00445CEA"/>
    <w:rsid w:val="00445FB2"/>
    <w:rsid w:val="00450314"/>
    <w:rsid w:val="004508E8"/>
    <w:rsid w:val="004518E0"/>
    <w:rsid w:val="00452487"/>
    <w:rsid w:val="00452857"/>
    <w:rsid w:val="00452BB4"/>
    <w:rsid w:val="00452BF1"/>
    <w:rsid w:val="00452D22"/>
    <w:rsid w:val="00453086"/>
    <w:rsid w:val="0045369F"/>
    <w:rsid w:val="00453877"/>
    <w:rsid w:val="004549EC"/>
    <w:rsid w:val="00454D5C"/>
    <w:rsid w:val="00454E3C"/>
    <w:rsid w:val="00455174"/>
    <w:rsid w:val="004551E6"/>
    <w:rsid w:val="00455851"/>
    <w:rsid w:val="004562F4"/>
    <w:rsid w:val="00456359"/>
    <w:rsid w:val="0045735D"/>
    <w:rsid w:val="00457955"/>
    <w:rsid w:val="00457FF1"/>
    <w:rsid w:val="00461A2A"/>
    <w:rsid w:val="00461C89"/>
    <w:rsid w:val="00461D1B"/>
    <w:rsid w:val="00461DBE"/>
    <w:rsid w:val="004622F2"/>
    <w:rsid w:val="00462353"/>
    <w:rsid w:val="004626DB"/>
    <w:rsid w:val="004628A2"/>
    <w:rsid w:val="00462A7E"/>
    <w:rsid w:val="00462BAB"/>
    <w:rsid w:val="00463D83"/>
    <w:rsid w:val="00463EC0"/>
    <w:rsid w:val="0046566A"/>
    <w:rsid w:val="00465AE3"/>
    <w:rsid w:val="00466012"/>
    <w:rsid w:val="00466307"/>
    <w:rsid w:val="0046639A"/>
    <w:rsid w:val="004666C6"/>
    <w:rsid w:val="004668D4"/>
    <w:rsid w:val="004674B2"/>
    <w:rsid w:val="004676E5"/>
    <w:rsid w:val="004677D1"/>
    <w:rsid w:val="00470DBC"/>
    <w:rsid w:val="00471190"/>
    <w:rsid w:val="004711EF"/>
    <w:rsid w:val="004726BA"/>
    <w:rsid w:val="00472760"/>
    <w:rsid w:val="00472BA7"/>
    <w:rsid w:val="00473001"/>
    <w:rsid w:val="00474557"/>
    <w:rsid w:val="0047518D"/>
    <w:rsid w:val="00475374"/>
    <w:rsid w:val="00475521"/>
    <w:rsid w:val="00475E71"/>
    <w:rsid w:val="0047656F"/>
    <w:rsid w:val="004766D7"/>
    <w:rsid w:val="00476A5E"/>
    <w:rsid w:val="00476EE7"/>
    <w:rsid w:val="0047795F"/>
    <w:rsid w:val="00480212"/>
    <w:rsid w:val="004819D9"/>
    <w:rsid w:val="00482C6E"/>
    <w:rsid w:val="00482DFB"/>
    <w:rsid w:val="004835A3"/>
    <w:rsid w:val="004837E7"/>
    <w:rsid w:val="00485C7E"/>
    <w:rsid w:val="00485F39"/>
    <w:rsid w:val="00486982"/>
    <w:rsid w:val="00487531"/>
    <w:rsid w:val="004875BE"/>
    <w:rsid w:val="004879E3"/>
    <w:rsid w:val="00487AF5"/>
    <w:rsid w:val="00487D57"/>
    <w:rsid w:val="00490145"/>
    <w:rsid w:val="00490287"/>
    <w:rsid w:val="00490D83"/>
    <w:rsid w:val="00490FAB"/>
    <w:rsid w:val="004916A9"/>
    <w:rsid w:val="00491717"/>
    <w:rsid w:val="0049171C"/>
    <w:rsid w:val="004919A6"/>
    <w:rsid w:val="00491B8B"/>
    <w:rsid w:val="0049200B"/>
    <w:rsid w:val="00492404"/>
    <w:rsid w:val="00492907"/>
    <w:rsid w:val="00492B50"/>
    <w:rsid w:val="00494FA2"/>
    <w:rsid w:val="00495308"/>
    <w:rsid w:val="00495749"/>
    <w:rsid w:val="00495A00"/>
    <w:rsid w:val="00495D6C"/>
    <w:rsid w:val="00495E61"/>
    <w:rsid w:val="00496642"/>
    <w:rsid w:val="00496CB1"/>
    <w:rsid w:val="00496E73"/>
    <w:rsid w:val="004970D1"/>
    <w:rsid w:val="00497481"/>
    <w:rsid w:val="00497877"/>
    <w:rsid w:val="00497F51"/>
    <w:rsid w:val="004A0A2F"/>
    <w:rsid w:val="004A0B80"/>
    <w:rsid w:val="004A1B68"/>
    <w:rsid w:val="004A21D0"/>
    <w:rsid w:val="004A25F2"/>
    <w:rsid w:val="004A2919"/>
    <w:rsid w:val="004A2E07"/>
    <w:rsid w:val="004A2F73"/>
    <w:rsid w:val="004A3533"/>
    <w:rsid w:val="004A4093"/>
    <w:rsid w:val="004A41D1"/>
    <w:rsid w:val="004A6954"/>
    <w:rsid w:val="004A72C0"/>
    <w:rsid w:val="004A735A"/>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73EB"/>
    <w:rsid w:val="004B783F"/>
    <w:rsid w:val="004C09B4"/>
    <w:rsid w:val="004C0B82"/>
    <w:rsid w:val="004C0ED4"/>
    <w:rsid w:val="004C1B00"/>
    <w:rsid w:val="004C1C41"/>
    <w:rsid w:val="004C219A"/>
    <w:rsid w:val="004C2CB7"/>
    <w:rsid w:val="004C3AD6"/>
    <w:rsid w:val="004C3F30"/>
    <w:rsid w:val="004C3FBC"/>
    <w:rsid w:val="004C460C"/>
    <w:rsid w:val="004C53D8"/>
    <w:rsid w:val="004C5872"/>
    <w:rsid w:val="004C61F2"/>
    <w:rsid w:val="004C66F1"/>
    <w:rsid w:val="004C7412"/>
    <w:rsid w:val="004C7937"/>
    <w:rsid w:val="004C7F29"/>
    <w:rsid w:val="004D0922"/>
    <w:rsid w:val="004D0D39"/>
    <w:rsid w:val="004D18B5"/>
    <w:rsid w:val="004D218E"/>
    <w:rsid w:val="004D2756"/>
    <w:rsid w:val="004D3656"/>
    <w:rsid w:val="004D3819"/>
    <w:rsid w:val="004D3ADB"/>
    <w:rsid w:val="004D3C23"/>
    <w:rsid w:val="004D3E54"/>
    <w:rsid w:val="004D4538"/>
    <w:rsid w:val="004D4A9F"/>
    <w:rsid w:val="004D4FB6"/>
    <w:rsid w:val="004D5548"/>
    <w:rsid w:val="004D572F"/>
    <w:rsid w:val="004D57E6"/>
    <w:rsid w:val="004D5955"/>
    <w:rsid w:val="004D5DB5"/>
    <w:rsid w:val="004D689A"/>
    <w:rsid w:val="004D78ED"/>
    <w:rsid w:val="004D7F8E"/>
    <w:rsid w:val="004E05D3"/>
    <w:rsid w:val="004E0E63"/>
    <w:rsid w:val="004E23A7"/>
    <w:rsid w:val="004E23C0"/>
    <w:rsid w:val="004E2554"/>
    <w:rsid w:val="004E5418"/>
    <w:rsid w:val="004E6854"/>
    <w:rsid w:val="004E6B02"/>
    <w:rsid w:val="004E76F5"/>
    <w:rsid w:val="004F09A8"/>
    <w:rsid w:val="004F0B9E"/>
    <w:rsid w:val="004F0C43"/>
    <w:rsid w:val="004F16E2"/>
    <w:rsid w:val="004F1DFE"/>
    <w:rsid w:val="004F21EE"/>
    <w:rsid w:val="004F4E02"/>
    <w:rsid w:val="004F52E1"/>
    <w:rsid w:val="004F6196"/>
    <w:rsid w:val="004F6373"/>
    <w:rsid w:val="004F6E37"/>
    <w:rsid w:val="005009C1"/>
    <w:rsid w:val="00500A0F"/>
    <w:rsid w:val="0050100B"/>
    <w:rsid w:val="0050101A"/>
    <w:rsid w:val="00501A5B"/>
    <w:rsid w:val="00502279"/>
    <w:rsid w:val="00502710"/>
    <w:rsid w:val="00502C94"/>
    <w:rsid w:val="00503307"/>
    <w:rsid w:val="00503D5E"/>
    <w:rsid w:val="00503E57"/>
    <w:rsid w:val="00503ECC"/>
    <w:rsid w:val="00503F6A"/>
    <w:rsid w:val="00505528"/>
    <w:rsid w:val="005059E2"/>
    <w:rsid w:val="00505C31"/>
    <w:rsid w:val="00505CC2"/>
    <w:rsid w:val="005062A9"/>
    <w:rsid w:val="005074AC"/>
    <w:rsid w:val="00507B22"/>
    <w:rsid w:val="0051016B"/>
    <w:rsid w:val="00510B56"/>
    <w:rsid w:val="00511CD1"/>
    <w:rsid w:val="00512269"/>
    <w:rsid w:val="0051288C"/>
    <w:rsid w:val="00512C9C"/>
    <w:rsid w:val="00512D6A"/>
    <w:rsid w:val="00513006"/>
    <w:rsid w:val="005132EA"/>
    <w:rsid w:val="005135EA"/>
    <w:rsid w:val="0051390A"/>
    <w:rsid w:val="00513A91"/>
    <w:rsid w:val="00514955"/>
    <w:rsid w:val="00514A0A"/>
    <w:rsid w:val="00514C5A"/>
    <w:rsid w:val="00514D8A"/>
    <w:rsid w:val="00516146"/>
    <w:rsid w:val="0051632D"/>
    <w:rsid w:val="00516384"/>
    <w:rsid w:val="00516C15"/>
    <w:rsid w:val="00517890"/>
    <w:rsid w:val="00517B5C"/>
    <w:rsid w:val="00517F10"/>
    <w:rsid w:val="0052053E"/>
    <w:rsid w:val="00520F0F"/>
    <w:rsid w:val="005211C4"/>
    <w:rsid w:val="00521B44"/>
    <w:rsid w:val="00522156"/>
    <w:rsid w:val="00522C81"/>
    <w:rsid w:val="00522DF0"/>
    <w:rsid w:val="00523175"/>
    <w:rsid w:val="005242E9"/>
    <w:rsid w:val="00524DE1"/>
    <w:rsid w:val="00525BF0"/>
    <w:rsid w:val="00525C2F"/>
    <w:rsid w:val="00526671"/>
    <w:rsid w:val="00526CB9"/>
    <w:rsid w:val="00526F13"/>
    <w:rsid w:val="0053045F"/>
    <w:rsid w:val="00530791"/>
    <w:rsid w:val="00530801"/>
    <w:rsid w:val="00530F4C"/>
    <w:rsid w:val="00531682"/>
    <w:rsid w:val="005332D7"/>
    <w:rsid w:val="0053347B"/>
    <w:rsid w:val="0053355C"/>
    <w:rsid w:val="005346E8"/>
    <w:rsid w:val="0053569A"/>
    <w:rsid w:val="00535702"/>
    <w:rsid w:val="00535767"/>
    <w:rsid w:val="00535B8D"/>
    <w:rsid w:val="00536850"/>
    <w:rsid w:val="00536AC8"/>
    <w:rsid w:val="0053701E"/>
    <w:rsid w:val="00537430"/>
    <w:rsid w:val="005374E4"/>
    <w:rsid w:val="00540611"/>
    <w:rsid w:val="00540632"/>
    <w:rsid w:val="00541579"/>
    <w:rsid w:val="0054178D"/>
    <w:rsid w:val="00542999"/>
    <w:rsid w:val="00543B0B"/>
    <w:rsid w:val="00543C48"/>
    <w:rsid w:val="00543C5D"/>
    <w:rsid w:val="0054466D"/>
    <w:rsid w:val="00545437"/>
    <w:rsid w:val="00545728"/>
    <w:rsid w:val="005459D2"/>
    <w:rsid w:val="00545C0D"/>
    <w:rsid w:val="00545F72"/>
    <w:rsid w:val="00546437"/>
    <w:rsid w:val="005468EB"/>
    <w:rsid w:val="0054769B"/>
    <w:rsid w:val="00547C2B"/>
    <w:rsid w:val="00547DFE"/>
    <w:rsid w:val="00550583"/>
    <w:rsid w:val="00550A34"/>
    <w:rsid w:val="00550C47"/>
    <w:rsid w:val="00550FDA"/>
    <w:rsid w:val="00551E65"/>
    <w:rsid w:val="00551ED9"/>
    <w:rsid w:val="00551FA2"/>
    <w:rsid w:val="005525A0"/>
    <w:rsid w:val="00552C55"/>
    <w:rsid w:val="00553677"/>
    <w:rsid w:val="00553B40"/>
    <w:rsid w:val="00554842"/>
    <w:rsid w:val="00554978"/>
    <w:rsid w:val="00554F56"/>
    <w:rsid w:val="00554FBA"/>
    <w:rsid w:val="00555005"/>
    <w:rsid w:val="005557DE"/>
    <w:rsid w:val="00555B20"/>
    <w:rsid w:val="00556607"/>
    <w:rsid w:val="00556E2F"/>
    <w:rsid w:val="00556EF2"/>
    <w:rsid w:val="00557367"/>
    <w:rsid w:val="00561031"/>
    <w:rsid w:val="005610D2"/>
    <w:rsid w:val="00561994"/>
    <w:rsid w:val="00561A3E"/>
    <w:rsid w:val="00561CD4"/>
    <w:rsid w:val="005625B0"/>
    <w:rsid w:val="005626A6"/>
    <w:rsid w:val="00562EDA"/>
    <w:rsid w:val="00563515"/>
    <w:rsid w:val="00563A91"/>
    <w:rsid w:val="00563E2C"/>
    <w:rsid w:val="00564486"/>
    <w:rsid w:val="0056462E"/>
    <w:rsid w:val="00564D95"/>
    <w:rsid w:val="00565312"/>
    <w:rsid w:val="00566106"/>
    <w:rsid w:val="005662C6"/>
    <w:rsid w:val="00566558"/>
    <w:rsid w:val="00566771"/>
    <w:rsid w:val="00566FFF"/>
    <w:rsid w:val="005677B3"/>
    <w:rsid w:val="005677B6"/>
    <w:rsid w:val="00567EA1"/>
    <w:rsid w:val="005709DA"/>
    <w:rsid w:val="00570A04"/>
    <w:rsid w:val="0057101A"/>
    <w:rsid w:val="0057170A"/>
    <w:rsid w:val="00572570"/>
    <w:rsid w:val="0057291A"/>
    <w:rsid w:val="00572A4C"/>
    <w:rsid w:val="0057301D"/>
    <w:rsid w:val="00573284"/>
    <w:rsid w:val="00573DD4"/>
    <w:rsid w:val="00574029"/>
    <w:rsid w:val="005744D3"/>
    <w:rsid w:val="00575332"/>
    <w:rsid w:val="005755C7"/>
    <w:rsid w:val="00575F1E"/>
    <w:rsid w:val="005761F2"/>
    <w:rsid w:val="0057767D"/>
    <w:rsid w:val="0058033C"/>
    <w:rsid w:val="00581A68"/>
    <w:rsid w:val="00581B00"/>
    <w:rsid w:val="0058229F"/>
    <w:rsid w:val="00582FDB"/>
    <w:rsid w:val="005836AF"/>
    <w:rsid w:val="00583CC3"/>
    <w:rsid w:val="0058454D"/>
    <w:rsid w:val="005851D2"/>
    <w:rsid w:val="0058532E"/>
    <w:rsid w:val="005864FA"/>
    <w:rsid w:val="00586956"/>
    <w:rsid w:val="00587942"/>
    <w:rsid w:val="00590164"/>
    <w:rsid w:val="005902F9"/>
    <w:rsid w:val="00590740"/>
    <w:rsid w:val="00590995"/>
    <w:rsid w:val="00591628"/>
    <w:rsid w:val="005929A6"/>
    <w:rsid w:val="0059523C"/>
    <w:rsid w:val="00596976"/>
    <w:rsid w:val="00596F7D"/>
    <w:rsid w:val="0059716D"/>
    <w:rsid w:val="00597401"/>
    <w:rsid w:val="005A0A3E"/>
    <w:rsid w:val="005A0A7B"/>
    <w:rsid w:val="005A158A"/>
    <w:rsid w:val="005A186A"/>
    <w:rsid w:val="005A19A2"/>
    <w:rsid w:val="005A1AF7"/>
    <w:rsid w:val="005A1B4F"/>
    <w:rsid w:val="005A2454"/>
    <w:rsid w:val="005A2A9B"/>
    <w:rsid w:val="005A3CCD"/>
    <w:rsid w:val="005A4421"/>
    <w:rsid w:val="005A64F5"/>
    <w:rsid w:val="005A6AD0"/>
    <w:rsid w:val="005A6C32"/>
    <w:rsid w:val="005A74E8"/>
    <w:rsid w:val="005B05C2"/>
    <w:rsid w:val="005B05ED"/>
    <w:rsid w:val="005B0C52"/>
    <w:rsid w:val="005B15C2"/>
    <w:rsid w:val="005B212E"/>
    <w:rsid w:val="005B25EB"/>
    <w:rsid w:val="005B262A"/>
    <w:rsid w:val="005B28A8"/>
    <w:rsid w:val="005B3056"/>
    <w:rsid w:val="005B3177"/>
    <w:rsid w:val="005B36AB"/>
    <w:rsid w:val="005B3D5F"/>
    <w:rsid w:val="005B49ED"/>
    <w:rsid w:val="005B5333"/>
    <w:rsid w:val="005B5885"/>
    <w:rsid w:val="005B622A"/>
    <w:rsid w:val="005B6C12"/>
    <w:rsid w:val="005B6C6F"/>
    <w:rsid w:val="005B7577"/>
    <w:rsid w:val="005B7CF7"/>
    <w:rsid w:val="005B7FE3"/>
    <w:rsid w:val="005C0023"/>
    <w:rsid w:val="005C00BF"/>
    <w:rsid w:val="005C0348"/>
    <w:rsid w:val="005C0FCA"/>
    <w:rsid w:val="005C107E"/>
    <w:rsid w:val="005C1229"/>
    <w:rsid w:val="005C1947"/>
    <w:rsid w:val="005C1CF8"/>
    <w:rsid w:val="005C23E3"/>
    <w:rsid w:val="005C25A5"/>
    <w:rsid w:val="005C2DAD"/>
    <w:rsid w:val="005C319B"/>
    <w:rsid w:val="005C4B21"/>
    <w:rsid w:val="005C5490"/>
    <w:rsid w:val="005C5DAE"/>
    <w:rsid w:val="005C66F0"/>
    <w:rsid w:val="005C6A88"/>
    <w:rsid w:val="005C6AA9"/>
    <w:rsid w:val="005C6B6B"/>
    <w:rsid w:val="005C6B9F"/>
    <w:rsid w:val="005C7286"/>
    <w:rsid w:val="005C7699"/>
    <w:rsid w:val="005C7F18"/>
    <w:rsid w:val="005D01DA"/>
    <w:rsid w:val="005D0696"/>
    <w:rsid w:val="005D09A0"/>
    <w:rsid w:val="005D124A"/>
    <w:rsid w:val="005D1CF3"/>
    <w:rsid w:val="005D20E7"/>
    <w:rsid w:val="005D2B9B"/>
    <w:rsid w:val="005D3BBF"/>
    <w:rsid w:val="005D4B40"/>
    <w:rsid w:val="005D59BB"/>
    <w:rsid w:val="005D5DE3"/>
    <w:rsid w:val="005D63DE"/>
    <w:rsid w:val="005D6CA2"/>
    <w:rsid w:val="005D725D"/>
    <w:rsid w:val="005D7343"/>
    <w:rsid w:val="005D77CF"/>
    <w:rsid w:val="005D7BD2"/>
    <w:rsid w:val="005D7CC0"/>
    <w:rsid w:val="005E0377"/>
    <w:rsid w:val="005E0382"/>
    <w:rsid w:val="005E0B67"/>
    <w:rsid w:val="005E0BE1"/>
    <w:rsid w:val="005E15C8"/>
    <w:rsid w:val="005E1982"/>
    <w:rsid w:val="005E1C81"/>
    <w:rsid w:val="005E1D8E"/>
    <w:rsid w:val="005E2050"/>
    <w:rsid w:val="005E3E29"/>
    <w:rsid w:val="005E4410"/>
    <w:rsid w:val="005E4829"/>
    <w:rsid w:val="005E4A0D"/>
    <w:rsid w:val="005E54EC"/>
    <w:rsid w:val="005E556D"/>
    <w:rsid w:val="005E5E8F"/>
    <w:rsid w:val="005E614E"/>
    <w:rsid w:val="005E659E"/>
    <w:rsid w:val="005E6A78"/>
    <w:rsid w:val="005E740F"/>
    <w:rsid w:val="005E7BE7"/>
    <w:rsid w:val="005E7D8E"/>
    <w:rsid w:val="005E7F0C"/>
    <w:rsid w:val="005F04DA"/>
    <w:rsid w:val="005F0514"/>
    <w:rsid w:val="005F14B2"/>
    <w:rsid w:val="005F1E65"/>
    <w:rsid w:val="005F202B"/>
    <w:rsid w:val="005F2943"/>
    <w:rsid w:val="005F2EC0"/>
    <w:rsid w:val="005F3156"/>
    <w:rsid w:val="005F3D66"/>
    <w:rsid w:val="005F3F1B"/>
    <w:rsid w:val="005F4365"/>
    <w:rsid w:val="005F474D"/>
    <w:rsid w:val="005F4E00"/>
    <w:rsid w:val="005F5A62"/>
    <w:rsid w:val="005F5A9C"/>
    <w:rsid w:val="005F6B1E"/>
    <w:rsid w:val="005F6E26"/>
    <w:rsid w:val="005F7250"/>
    <w:rsid w:val="005F75A0"/>
    <w:rsid w:val="0060020A"/>
    <w:rsid w:val="006010A4"/>
    <w:rsid w:val="006010EC"/>
    <w:rsid w:val="006013D1"/>
    <w:rsid w:val="00602B63"/>
    <w:rsid w:val="006034A7"/>
    <w:rsid w:val="00604275"/>
    <w:rsid w:val="0060435E"/>
    <w:rsid w:val="0060451A"/>
    <w:rsid w:val="0060466C"/>
    <w:rsid w:val="00604847"/>
    <w:rsid w:val="00604D12"/>
    <w:rsid w:val="00606932"/>
    <w:rsid w:val="00606DD8"/>
    <w:rsid w:val="00607C77"/>
    <w:rsid w:val="00607D29"/>
    <w:rsid w:val="00610135"/>
    <w:rsid w:val="00610445"/>
    <w:rsid w:val="00611234"/>
    <w:rsid w:val="0061131E"/>
    <w:rsid w:val="0061155D"/>
    <w:rsid w:val="0061186C"/>
    <w:rsid w:val="0061247F"/>
    <w:rsid w:val="00612863"/>
    <w:rsid w:val="006134E7"/>
    <w:rsid w:val="00613D72"/>
    <w:rsid w:val="0061448A"/>
    <w:rsid w:val="0061502F"/>
    <w:rsid w:val="006154A2"/>
    <w:rsid w:val="0061557A"/>
    <w:rsid w:val="0061574F"/>
    <w:rsid w:val="006159E4"/>
    <w:rsid w:val="00616038"/>
    <w:rsid w:val="00617417"/>
    <w:rsid w:val="006177D1"/>
    <w:rsid w:val="00617BC9"/>
    <w:rsid w:val="0062093A"/>
    <w:rsid w:val="0062124E"/>
    <w:rsid w:val="00621C92"/>
    <w:rsid w:val="006229C8"/>
    <w:rsid w:val="0062322C"/>
    <w:rsid w:val="00623DBE"/>
    <w:rsid w:val="00624600"/>
    <w:rsid w:val="00624F42"/>
    <w:rsid w:val="0062545C"/>
    <w:rsid w:val="00626C0D"/>
    <w:rsid w:val="00626E16"/>
    <w:rsid w:val="00627034"/>
    <w:rsid w:val="00627285"/>
    <w:rsid w:val="00627325"/>
    <w:rsid w:val="006274B4"/>
    <w:rsid w:val="0062751C"/>
    <w:rsid w:val="006276A9"/>
    <w:rsid w:val="0063008A"/>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661"/>
    <w:rsid w:val="00637A9A"/>
    <w:rsid w:val="00637D75"/>
    <w:rsid w:val="00640DFF"/>
    <w:rsid w:val="00641BD1"/>
    <w:rsid w:val="00641E8C"/>
    <w:rsid w:val="00642066"/>
    <w:rsid w:val="006424E5"/>
    <w:rsid w:val="00643FC5"/>
    <w:rsid w:val="00644096"/>
    <w:rsid w:val="006443D0"/>
    <w:rsid w:val="006446A5"/>
    <w:rsid w:val="00644AE2"/>
    <w:rsid w:val="00644AE7"/>
    <w:rsid w:val="00644BD6"/>
    <w:rsid w:val="0064558D"/>
    <w:rsid w:val="00645DE7"/>
    <w:rsid w:val="00645F23"/>
    <w:rsid w:val="0064670D"/>
    <w:rsid w:val="00646925"/>
    <w:rsid w:val="00646E75"/>
    <w:rsid w:val="00647397"/>
    <w:rsid w:val="006478F4"/>
    <w:rsid w:val="00647AF3"/>
    <w:rsid w:val="00647AF6"/>
    <w:rsid w:val="00647CAE"/>
    <w:rsid w:val="00650517"/>
    <w:rsid w:val="00650700"/>
    <w:rsid w:val="00651140"/>
    <w:rsid w:val="00651465"/>
    <w:rsid w:val="00651A12"/>
    <w:rsid w:val="00651A4C"/>
    <w:rsid w:val="00653279"/>
    <w:rsid w:val="00653997"/>
    <w:rsid w:val="00653D0C"/>
    <w:rsid w:val="00654584"/>
    <w:rsid w:val="006550A4"/>
    <w:rsid w:val="006551B4"/>
    <w:rsid w:val="00656666"/>
    <w:rsid w:val="0065692A"/>
    <w:rsid w:val="006569CE"/>
    <w:rsid w:val="006570B3"/>
    <w:rsid w:val="00657B8D"/>
    <w:rsid w:val="00660409"/>
    <w:rsid w:val="00660948"/>
    <w:rsid w:val="006609F8"/>
    <w:rsid w:val="00662717"/>
    <w:rsid w:val="0066277B"/>
    <w:rsid w:val="006630AB"/>
    <w:rsid w:val="006632B0"/>
    <w:rsid w:val="00663669"/>
    <w:rsid w:val="006637B3"/>
    <w:rsid w:val="00663AFE"/>
    <w:rsid w:val="00663E04"/>
    <w:rsid w:val="00664234"/>
    <w:rsid w:val="00664591"/>
    <w:rsid w:val="00664901"/>
    <w:rsid w:val="006649E0"/>
    <w:rsid w:val="00664F0E"/>
    <w:rsid w:val="006652D3"/>
    <w:rsid w:val="00665749"/>
    <w:rsid w:val="00666330"/>
    <w:rsid w:val="006667C6"/>
    <w:rsid w:val="00666A8C"/>
    <w:rsid w:val="00670735"/>
    <w:rsid w:val="00673145"/>
    <w:rsid w:val="00673291"/>
    <w:rsid w:val="006733D1"/>
    <w:rsid w:val="00673EC0"/>
    <w:rsid w:val="006740EF"/>
    <w:rsid w:val="0067485A"/>
    <w:rsid w:val="00674BA3"/>
    <w:rsid w:val="006755C2"/>
    <w:rsid w:val="00675884"/>
    <w:rsid w:val="00675C27"/>
    <w:rsid w:val="00675F92"/>
    <w:rsid w:val="006768A6"/>
    <w:rsid w:val="0067691F"/>
    <w:rsid w:val="00676C5F"/>
    <w:rsid w:val="006772B6"/>
    <w:rsid w:val="00677371"/>
    <w:rsid w:val="0067751B"/>
    <w:rsid w:val="006775B0"/>
    <w:rsid w:val="00677966"/>
    <w:rsid w:val="00677D4A"/>
    <w:rsid w:val="00680255"/>
    <w:rsid w:val="0068095E"/>
    <w:rsid w:val="00681358"/>
    <w:rsid w:val="00681722"/>
    <w:rsid w:val="00682042"/>
    <w:rsid w:val="00682A8F"/>
    <w:rsid w:val="00683FFC"/>
    <w:rsid w:val="00684427"/>
    <w:rsid w:val="00684908"/>
    <w:rsid w:val="00684B6C"/>
    <w:rsid w:val="00684D08"/>
    <w:rsid w:val="00685CF7"/>
    <w:rsid w:val="00685D13"/>
    <w:rsid w:val="00686188"/>
    <w:rsid w:val="00687087"/>
    <w:rsid w:val="006876C7"/>
    <w:rsid w:val="006878F3"/>
    <w:rsid w:val="00690875"/>
    <w:rsid w:val="00690B50"/>
    <w:rsid w:val="00690BA3"/>
    <w:rsid w:val="0069121E"/>
    <w:rsid w:val="00691346"/>
    <w:rsid w:val="0069154D"/>
    <w:rsid w:val="00692AD1"/>
    <w:rsid w:val="006930A3"/>
    <w:rsid w:val="006933C9"/>
    <w:rsid w:val="0069446A"/>
    <w:rsid w:val="00694498"/>
    <w:rsid w:val="0069474C"/>
    <w:rsid w:val="00694D5D"/>
    <w:rsid w:val="00694E59"/>
    <w:rsid w:val="006955A5"/>
    <w:rsid w:val="00696F88"/>
    <w:rsid w:val="0069733E"/>
    <w:rsid w:val="006977CC"/>
    <w:rsid w:val="006A0281"/>
    <w:rsid w:val="006A0359"/>
    <w:rsid w:val="006A1459"/>
    <w:rsid w:val="006A1830"/>
    <w:rsid w:val="006A2DF5"/>
    <w:rsid w:val="006A3056"/>
    <w:rsid w:val="006A35BD"/>
    <w:rsid w:val="006A369C"/>
    <w:rsid w:val="006A3874"/>
    <w:rsid w:val="006A395C"/>
    <w:rsid w:val="006A3FD2"/>
    <w:rsid w:val="006A4095"/>
    <w:rsid w:val="006A46A7"/>
    <w:rsid w:val="006A4A4E"/>
    <w:rsid w:val="006A52B7"/>
    <w:rsid w:val="006A5591"/>
    <w:rsid w:val="006A5C86"/>
    <w:rsid w:val="006A60DA"/>
    <w:rsid w:val="006A61F2"/>
    <w:rsid w:val="006A7443"/>
    <w:rsid w:val="006A7836"/>
    <w:rsid w:val="006B06D5"/>
    <w:rsid w:val="006B1CCC"/>
    <w:rsid w:val="006B1FBC"/>
    <w:rsid w:val="006B251B"/>
    <w:rsid w:val="006B264B"/>
    <w:rsid w:val="006B2B4F"/>
    <w:rsid w:val="006B2D8B"/>
    <w:rsid w:val="006B32CC"/>
    <w:rsid w:val="006B3348"/>
    <w:rsid w:val="006B35C6"/>
    <w:rsid w:val="006B3728"/>
    <w:rsid w:val="006B3829"/>
    <w:rsid w:val="006B400B"/>
    <w:rsid w:val="006B4B1F"/>
    <w:rsid w:val="006B4C45"/>
    <w:rsid w:val="006B4F60"/>
    <w:rsid w:val="006B53B5"/>
    <w:rsid w:val="006B5A8F"/>
    <w:rsid w:val="006B5BDC"/>
    <w:rsid w:val="006B65E5"/>
    <w:rsid w:val="006B6EB1"/>
    <w:rsid w:val="006B77EA"/>
    <w:rsid w:val="006B79F4"/>
    <w:rsid w:val="006C146A"/>
    <w:rsid w:val="006C252A"/>
    <w:rsid w:val="006C2711"/>
    <w:rsid w:val="006C3804"/>
    <w:rsid w:val="006C3E81"/>
    <w:rsid w:val="006C43FA"/>
    <w:rsid w:val="006C5695"/>
    <w:rsid w:val="006C59F3"/>
    <w:rsid w:val="006C5B0B"/>
    <w:rsid w:val="006C5CBD"/>
    <w:rsid w:val="006C5F82"/>
    <w:rsid w:val="006C64E5"/>
    <w:rsid w:val="006C69F1"/>
    <w:rsid w:val="006C71A8"/>
    <w:rsid w:val="006C7469"/>
    <w:rsid w:val="006C7C55"/>
    <w:rsid w:val="006C7F57"/>
    <w:rsid w:val="006D0DAB"/>
    <w:rsid w:val="006D135E"/>
    <w:rsid w:val="006D1AB2"/>
    <w:rsid w:val="006D239C"/>
    <w:rsid w:val="006D25C7"/>
    <w:rsid w:val="006D31BE"/>
    <w:rsid w:val="006D31C3"/>
    <w:rsid w:val="006D3A17"/>
    <w:rsid w:val="006D408E"/>
    <w:rsid w:val="006D42E2"/>
    <w:rsid w:val="006D4810"/>
    <w:rsid w:val="006D591E"/>
    <w:rsid w:val="006D69F9"/>
    <w:rsid w:val="006D6DA5"/>
    <w:rsid w:val="006D7045"/>
    <w:rsid w:val="006D7219"/>
    <w:rsid w:val="006D7873"/>
    <w:rsid w:val="006E0023"/>
    <w:rsid w:val="006E09A8"/>
    <w:rsid w:val="006E0A34"/>
    <w:rsid w:val="006E0CC1"/>
    <w:rsid w:val="006E0F17"/>
    <w:rsid w:val="006E1341"/>
    <w:rsid w:val="006E13DC"/>
    <w:rsid w:val="006E159E"/>
    <w:rsid w:val="006E3403"/>
    <w:rsid w:val="006E3408"/>
    <w:rsid w:val="006E3A57"/>
    <w:rsid w:val="006E44A7"/>
    <w:rsid w:val="006E5267"/>
    <w:rsid w:val="006E54E1"/>
    <w:rsid w:val="006E5C1E"/>
    <w:rsid w:val="006E5DDD"/>
    <w:rsid w:val="006E5FC1"/>
    <w:rsid w:val="006E662D"/>
    <w:rsid w:val="006E6697"/>
    <w:rsid w:val="006E7085"/>
    <w:rsid w:val="006E72D4"/>
    <w:rsid w:val="006E73BD"/>
    <w:rsid w:val="006E7F17"/>
    <w:rsid w:val="006F0624"/>
    <w:rsid w:val="006F0CCD"/>
    <w:rsid w:val="006F1161"/>
    <w:rsid w:val="006F158E"/>
    <w:rsid w:val="006F1CE8"/>
    <w:rsid w:val="006F1D3C"/>
    <w:rsid w:val="006F1DA9"/>
    <w:rsid w:val="006F2110"/>
    <w:rsid w:val="006F2884"/>
    <w:rsid w:val="006F2E00"/>
    <w:rsid w:val="006F38FF"/>
    <w:rsid w:val="006F3D7E"/>
    <w:rsid w:val="006F4479"/>
    <w:rsid w:val="006F48A3"/>
    <w:rsid w:val="006F5576"/>
    <w:rsid w:val="006F61FC"/>
    <w:rsid w:val="006F65C9"/>
    <w:rsid w:val="006F73DC"/>
    <w:rsid w:val="007002D7"/>
    <w:rsid w:val="007006D6"/>
    <w:rsid w:val="00700D12"/>
    <w:rsid w:val="00700D3F"/>
    <w:rsid w:val="00700FC3"/>
    <w:rsid w:val="00701041"/>
    <w:rsid w:val="00702159"/>
    <w:rsid w:val="00702B46"/>
    <w:rsid w:val="00702D05"/>
    <w:rsid w:val="00702DFF"/>
    <w:rsid w:val="00703165"/>
    <w:rsid w:val="007034CB"/>
    <w:rsid w:val="0070391A"/>
    <w:rsid w:val="00703C33"/>
    <w:rsid w:val="00704344"/>
    <w:rsid w:val="0070447D"/>
    <w:rsid w:val="00704900"/>
    <w:rsid w:val="00704BDA"/>
    <w:rsid w:val="00704DB3"/>
    <w:rsid w:val="0070533D"/>
    <w:rsid w:val="00705865"/>
    <w:rsid w:val="007059E9"/>
    <w:rsid w:val="00705A01"/>
    <w:rsid w:val="00705BDE"/>
    <w:rsid w:val="00706532"/>
    <w:rsid w:val="007070F5"/>
    <w:rsid w:val="00710577"/>
    <w:rsid w:val="00710627"/>
    <w:rsid w:val="0071086A"/>
    <w:rsid w:val="00710A82"/>
    <w:rsid w:val="00710EED"/>
    <w:rsid w:val="00710F77"/>
    <w:rsid w:val="00711113"/>
    <w:rsid w:val="00711131"/>
    <w:rsid w:val="007111E9"/>
    <w:rsid w:val="00711B33"/>
    <w:rsid w:val="00712196"/>
    <w:rsid w:val="007125BF"/>
    <w:rsid w:val="007133EC"/>
    <w:rsid w:val="00713C9B"/>
    <w:rsid w:val="00713D3E"/>
    <w:rsid w:val="00713DBF"/>
    <w:rsid w:val="00713F0D"/>
    <w:rsid w:val="007142EA"/>
    <w:rsid w:val="00714445"/>
    <w:rsid w:val="007149E3"/>
    <w:rsid w:val="0071560A"/>
    <w:rsid w:val="00715BFE"/>
    <w:rsid w:val="00715F29"/>
    <w:rsid w:val="00716909"/>
    <w:rsid w:val="00716B79"/>
    <w:rsid w:val="0072016D"/>
    <w:rsid w:val="00721395"/>
    <w:rsid w:val="00721FBA"/>
    <w:rsid w:val="0072216B"/>
    <w:rsid w:val="00722C89"/>
    <w:rsid w:val="00723240"/>
    <w:rsid w:val="0072428F"/>
    <w:rsid w:val="00724347"/>
    <w:rsid w:val="007245D5"/>
    <w:rsid w:val="007246E8"/>
    <w:rsid w:val="00724826"/>
    <w:rsid w:val="00724D7B"/>
    <w:rsid w:val="007262CB"/>
    <w:rsid w:val="007264BA"/>
    <w:rsid w:val="007267AF"/>
    <w:rsid w:val="0072693B"/>
    <w:rsid w:val="00726CE6"/>
    <w:rsid w:val="00730DA0"/>
    <w:rsid w:val="00731071"/>
    <w:rsid w:val="00731270"/>
    <w:rsid w:val="00731986"/>
    <w:rsid w:val="00731C0F"/>
    <w:rsid w:val="0073218C"/>
    <w:rsid w:val="007323D5"/>
    <w:rsid w:val="00732EAB"/>
    <w:rsid w:val="007330D7"/>
    <w:rsid w:val="0073349C"/>
    <w:rsid w:val="0073376A"/>
    <w:rsid w:val="00733FC1"/>
    <w:rsid w:val="007341DF"/>
    <w:rsid w:val="0073466F"/>
    <w:rsid w:val="00734849"/>
    <w:rsid w:val="00734987"/>
    <w:rsid w:val="00734E76"/>
    <w:rsid w:val="00735417"/>
    <w:rsid w:val="00735A8F"/>
    <w:rsid w:val="00735E5D"/>
    <w:rsid w:val="0073642E"/>
    <w:rsid w:val="0073666D"/>
    <w:rsid w:val="00736D52"/>
    <w:rsid w:val="00736DF6"/>
    <w:rsid w:val="007372D5"/>
    <w:rsid w:val="007372DA"/>
    <w:rsid w:val="007377C4"/>
    <w:rsid w:val="00737D95"/>
    <w:rsid w:val="00740747"/>
    <w:rsid w:val="00740A38"/>
    <w:rsid w:val="00742683"/>
    <w:rsid w:val="00742943"/>
    <w:rsid w:val="0074366F"/>
    <w:rsid w:val="007437AE"/>
    <w:rsid w:val="00743B5D"/>
    <w:rsid w:val="00743B6B"/>
    <w:rsid w:val="00743EF3"/>
    <w:rsid w:val="0074406F"/>
    <w:rsid w:val="007444C7"/>
    <w:rsid w:val="007444F7"/>
    <w:rsid w:val="007449F2"/>
    <w:rsid w:val="00744D79"/>
    <w:rsid w:val="00744E19"/>
    <w:rsid w:val="0074553D"/>
    <w:rsid w:val="00746041"/>
    <w:rsid w:val="007466B0"/>
    <w:rsid w:val="00746A6D"/>
    <w:rsid w:val="00746BEB"/>
    <w:rsid w:val="00746DB1"/>
    <w:rsid w:val="00746FD1"/>
    <w:rsid w:val="00750299"/>
    <w:rsid w:val="007505FB"/>
    <w:rsid w:val="0075063F"/>
    <w:rsid w:val="007507DC"/>
    <w:rsid w:val="00750BE6"/>
    <w:rsid w:val="0075133B"/>
    <w:rsid w:val="00751627"/>
    <w:rsid w:val="00751DBC"/>
    <w:rsid w:val="00751FEE"/>
    <w:rsid w:val="00752609"/>
    <w:rsid w:val="00752990"/>
    <w:rsid w:val="00752B7C"/>
    <w:rsid w:val="00754414"/>
    <w:rsid w:val="00754D52"/>
    <w:rsid w:val="00754FA9"/>
    <w:rsid w:val="00755668"/>
    <w:rsid w:val="00755FD3"/>
    <w:rsid w:val="0075603F"/>
    <w:rsid w:val="00756112"/>
    <w:rsid w:val="00756E3A"/>
    <w:rsid w:val="00757365"/>
    <w:rsid w:val="00757C45"/>
    <w:rsid w:val="007605E9"/>
    <w:rsid w:val="007619AD"/>
    <w:rsid w:val="00761F36"/>
    <w:rsid w:val="00762E47"/>
    <w:rsid w:val="00763BFB"/>
    <w:rsid w:val="00764778"/>
    <w:rsid w:val="00765421"/>
    <w:rsid w:val="0076546D"/>
    <w:rsid w:val="007655F1"/>
    <w:rsid w:val="00766479"/>
    <w:rsid w:val="00766A2B"/>
    <w:rsid w:val="007670F0"/>
    <w:rsid w:val="00767320"/>
    <w:rsid w:val="00770C60"/>
    <w:rsid w:val="00770E78"/>
    <w:rsid w:val="00771D69"/>
    <w:rsid w:val="007726A7"/>
    <w:rsid w:val="007726F1"/>
    <w:rsid w:val="0077302C"/>
    <w:rsid w:val="00773B75"/>
    <w:rsid w:val="007742C2"/>
    <w:rsid w:val="007743F6"/>
    <w:rsid w:val="00775C1B"/>
    <w:rsid w:val="00776FEC"/>
    <w:rsid w:val="00780611"/>
    <w:rsid w:val="007810AF"/>
    <w:rsid w:val="0078212B"/>
    <w:rsid w:val="00782348"/>
    <w:rsid w:val="007832CA"/>
    <w:rsid w:val="007834B3"/>
    <w:rsid w:val="00783E94"/>
    <w:rsid w:val="007848B7"/>
    <w:rsid w:val="00784ECA"/>
    <w:rsid w:val="00785275"/>
    <w:rsid w:val="007857D8"/>
    <w:rsid w:val="00786000"/>
    <w:rsid w:val="0078603F"/>
    <w:rsid w:val="00786356"/>
    <w:rsid w:val="00786FB4"/>
    <w:rsid w:val="00787980"/>
    <w:rsid w:val="00787E3B"/>
    <w:rsid w:val="00787EC1"/>
    <w:rsid w:val="0079028B"/>
    <w:rsid w:val="007903AA"/>
    <w:rsid w:val="00790B4E"/>
    <w:rsid w:val="00790CB5"/>
    <w:rsid w:val="00790E56"/>
    <w:rsid w:val="00791CB5"/>
    <w:rsid w:val="00792378"/>
    <w:rsid w:val="007923BE"/>
    <w:rsid w:val="007923C3"/>
    <w:rsid w:val="00792B3E"/>
    <w:rsid w:val="00792B7C"/>
    <w:rsid w:val="00792C75"/>
    <w:rsid w:val="00793092"/>
    <w:rsid w:val="00793324"/>
    <w:rsid w:val="00793C1D"/>
    <w:rsid w:val="00793E12"/>
    <w:rsid w:val="007941CF"/>
    <w:rsid w:val="007947EF"/>
    <w:rsid w:val="00794980"/>
    <w:rsid w:val="007958B9"/>
    <w:rsid w:val="00795AB9"/>
    <w:rsid w:val="00795B34"/>
    <w:rsid w:val="00795D15"/>
    <w:rsid w:val="007960BE"/>
    <w:rsid w:val="00796765"/>
    <w:rsid w:val="0079779B"/>
    <w:rsid w:val="00797E04"/>
    <w:rsid w:val="00797E15"/>
    <w:rsid w:val="007A0F25"/>
    <w:rsid w:val="007A1117"/>
    <w:rsid w:val="007A1829"/>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5B63"/>
    <w:rsid w:val="007A68BF"/>
    <w:rsid w:val="007A69FF"/>
    <w:rsid w:val="007A6E31"/>
    <w:rsid w:val="007A7007"/>
    <w:rsid w:val="007A7ACB"/>
    <w:rsid w:val="007B138C"/>
    <w:rsid w:val="007B19D6"/>
    <w:rsid w:val="007B291C"/>
    <w:rsid w:val="007B34A4"/>
    <w:rsid w:val="007B3E89"/>
    <w:rsid w:val="007B528E"/>
    <w:rsid w:val="007B692F"/>
    <w:rsid w:val="007B74A3"/>
    <w:rsid w:val="007B75FE"/>
    <w:rsid w:val="007B7756"/>
    <w:rsid w:val="007B7F8A"/>
    <w:rsid w:val="007C01B6"/>
    <w:rsid w:val="007C06A8"/>
    <w:rsid w:val="007C103D"/>
    <w:rsid w:val="007C1079"/>
    <w:rsid w:val="007C14EE"/>
    <w:rsid w:val="007C1537"/>
    <w:rsid w:val="007C27AE"/>
    <w:rsid w:val="007C2D23"/>
    <w:rsid w:val="007C2F60"/>
    <w:rsid w:val="007C2F71"/>
    <w:rsid w:val="007C3E71"/>
    <w:rsid w:val="007C48A8"/>
    <w:rsid w:val="007C4900"/>
    <w:rsid w:val="007C4D33"/>
    <w:rsid w:val="007C53D3"/>
    <w:rsid w:val="007C5A4D"/>
    <w:rsid w:val="007C5C32"/>
    <w:rsid w:val="007C5CF0"/>
    <w:rsid w:val="007C5FFF"/>
    <w:rsid w:val="007C61DB"/>
    <w:rsid w:val="007C6201"/>
    <w:rsid w:val="007C6D5A"/>
    <w:rsid w:val="007C7CCF"/>
    <w:rsid w:val="007C7CF6"/>
    <w:rsid w:val="007D011A"/>
    <w:rsid w:val="007D0232"/>
    <w:rsid w:val="007D19AD"/>
    <w:rsid w:val="007D26C1"/>
    <w:rsid w:val="007D2D68"/>
    <w:rsid w:val="007D2E32"/>
    <w:rsid w:val="007D3A5B"/>
    <w:rsid w:val="007D3BC2"/>
    <w:rsid w:val="007D3D49"/>
    <w:rsid w:val="007D42F7"/>
    <w:rsid w:val="007D435F"/>
    <w:rsid w:val="007D55A4"/>
    <w:rsid w:val="007D56B2"/>
    <w:rsid w:val="007D57C7"/>
    <w:rsid w:val="007D5E90"/>
    <w:rsid w:val="007D5F98"/>
    <w:rsid w:val="007D6903"/>
    <w:rsid w:val="007D69DB"/>
    <w:rsid w:val="007D6E1E"/>
    <w:rsid w:val="007D726E"/>
    <w:rsid w:val="007D74A9"/>
    <w:rsid w:val="007D77FB"/>
    <w:rsid w:val="007D7FD9"/>
    <w:rsid w:val="007E0487"/>
    <w:rsid w:val="007E05B3"/>
    <w:rsid w:val="007E0849"/>
    <w:rsid w:val="007E0C31"/>
    <w:rsid w:val="007E0DD3"/>
    <w:rsid w:val="007E118B"/>
    <w:rsid w:val="007E1D21"/>
    <w:rsid w:val="007E28E0"/>
    <w:rsid w:val="007E28E3"/>
    <w:rsid w:val="007E34E3"/>
    <w:rsid w:val="007E3A05"/>
    <w:rsid w:val="007E3DB5"/>
    <w:rsid w:val="007E3ED4"/>
    <w:rsid w:val="007E3FDB"/>
    <w:rsid w:val="007E4BB3"/>
    <w:rsid w:val="007E5F5F"/>
    <w:rsid w:val="007E66C3"/>
    <w:rsid w:val="007E68B0"/>
    <w:rsid w:val="007E6E66"/>
    <w:rsid w:val="007E7153"/>
    <w:rsid w:val="007E720D"/>
    <w:rsid w:val="007E766A"/>
    <w:rsid w:val="007E7858"/>
    <w:rsid w:val="007F01EF"/>
    <w:rsid w:val="007F1254"/>
    <w:rsid w:val="007F26EC"/>
    <w:rsid w:val="007F2CE5"/>
    <w:rsid w:val="007F3099"/>
    <w:rsid w:val="007F3845"/>
    <w:rsid w:val="007F410F"/>
    <w:rsid w:val="007F43AF"/>
    <w:rsid w:val="007F44EB"/>
    <w:rsid w:val="007F4EC1"/>
    <w:rsid w:val="007F54DC"/>
    <w:rsid w:val="007F58D8"/>
    <w:rsid w:val="007F5C28"/>
    <w:rsid w:val="007F6371"/>
    <w:rsid w:val="007F6495"/>
    <w:rsid w:val="007F64ED"/>
    <w:rsid w:val="007F6689"/>
    <w:rsid w:val="007F677D"/>
    <w:rsid w:val="007F70A4"/>
    <w:rsid w:val="007F72B6"/>
    <w:rsid w:val="007F7471"/>
    <w:rsid w:val="007F750B"/>
    <w:rsid w:val="007F7634"/>
    <w:rsid w:val="00800B14"/>
    <w:rsid w:val="00801A7B"/>
    <w:rsid w:val="00801B18"/>
    <w:rsid w:val="008021B6"/>
    <w:rsid w:val="00802C2D"/>
    <w:rsid w:val="008030A2"/>
    <w:rsid w:val="008030A5"/>
    <w:rsid w:val="00803EBB"/>
    <w:rsid w:val="00804A2A"/>
    <w:rsid w:val="00804EC6"/>
    <w:rsid w:val="00805355"/>
    <w:rsid w:val="008057A5"/>
    <w:rsid w:val="00805B99"/>
    <w:rsid w:val="00805C26"/>
    <w:rsid w:val="00806376"/>
    <w:rsid w:val="00806A55"/>
    <w:rsid w:val="00810015"/>
    <w:rsid w:val="00810B7A"/>
    <w:rsid w:val="00811546"/>
    <w:rsid w:val="00811BDE"/>
    <w:rsid w:val="00812818"/>
    <w:rsid w:val="008134ED"/>
    <w:rsid w:val="00813673"/>
    <w:rsid w:val="008150FA"/>
    <w:rsid w:val="00815F40"/>
    <w:rsid w:val="00816529"/>
    <w:rsid w:val="008169B2"/>
    <w:rsid w:val="00816BA2"/>
    <w:rsid w:val="00817033"/>
    <w:rsid w:val="00817678"/>
    <w:rsid w:val="008200CA"/>
    <w:rsid w:val="00820C3A"/>
    <w:rsid w:val="008216E6"/>
    <w:rsid w:val="00822012"/>
    <w:rsid w:val="008222A3"/>
    <w:rsid w:val="00822CDE"/>
    <w:rsid w:val="00822EB2"/>
    <w:rsid w:val="0082323E"/>
    <w:rsid w:val="008238C5"/>
    <w:rsid w:val="008257F1"/>
    <w:rsid w:val="008258E0"/>
    <w:rsid w:val="00825B9E"/>
    <w:rsid w:val="008263F4"/>
    <w:rsid w:val="00827737"/>
    <w:rsid w:val="008278CF"/>
    <w:rsid w:val="00827B9B"/>
    <w:rsid w:val="00830103"/>
    <w:rsid w:val="00830882"/>
    <w:rsid w:val="00830AFD"/>
    <w:rsid w:val="00831007"/>
    <w:rsid w:val="0083110C"/>
    <w:rsid w:val="008314E4"/>
    <w:rsid w:val="00831A43"/>
    <w:rsid w:val="00831E21"/>
    <w:rsid w:val="00832BDE"/>
    <w:rsid w:val="00832CDC"/>
    <w:rsid w:val="00832ED2"/>
    <w:rsid w:val="0083482A"/>
    <w:rsid w:val="00835106"/>
    <w:rsid w:val="008352C4"/>
    <w:rsid w:val="00835352"/>
    <w:rsid w:val="00835B57"/>
    <w:rsid w:val="00836B47"/>
    <w:rsid w:val="00837381"/>
    <w:rsid w:val="008378FC"/>
    <w:rsid w:val="00837B00"/>
    <w:rsid w:val="00837D26"/>
    <w:rsid w:val="00837D8A"/>
    <w:rsid w:val="008401D6"/>
    <w:rsid w:val="0084031A"/>
    <w:rsid w:val="00840364"/>
    <w:rsid w:val="008407FC"/>
    <w:rsid w:val="00841331"/>
    <w:rsid w:val="0084197B"/>
    <w:rsid w:val="00841BD9"/>
    <w:rsid w:val="00841DEF"/>
    <w:rsid w:val="00841E99"/>
    <w:rsid w:val="00842609"/>
    <w:rsid w:val="00842869"/>
    <w:rsid w:val="00842FE0"/>
    <w:rsid w:val="008444F9"/>
    <w:rsid w:val="00844A0F"/>
    <w:rsid w:val="00844E10"/>
    <w:rsid w:val="00844EA3"/>
    <w:rsid w:val="00844ED4"/>
    <w:rsid w:val="00845035"/>
    <w:rsid w:val="00846161"/>
    <w:rsid w:val="008463F6"/>
    <w:rsid w:val="0084687D"/>
    <w:rsid w:val="0084720C"/>
    <w:rsid w:val="00847930"/>
    <w:rsid w:val="00847DEC"/>
    <w:rsid w:val="00850246"/>
    <w:rsid w:val="00850BBC"/>
    <w:rsid w:val="00850FF1"/>
    <w:rsid w:val="00851417"/>
    <w:rsid w:val="00851D41"/>
    <w:rsid w:val="00851F14"/>
    <w:rsid w:val="0085231D"/>
    <w:rsid w:val="0085249D"/>
    <w:rsid w:val="0085268A"/>
    <w:rsid w:val="008529B4"/>
    <w:rsid w:val="00852B99"/>
    <w:rsid w:val="0085352E"/>
    <w:rsid w:val="008537A1"/>
    <w:rsid w:val="00853FFE"/>
    <w:rsid w:val="008547AE"/>
    <w:rsid w:val="0085498E"/>
    <w:rsid w:val="00855690"/>
    <w:rsid w:val="00855F51"/>
    <w:rsid w:val="008567D3"/>
    <w:rsid w:val="00856D48"/>
    <w:rsid w:val="00857A1F"/>
    <w:rsid w:val="00857ABD"/>
    <w:rsid w:val="008603B1"/>
    <w:rsid w:val="00860FBE"/>
    <w:rsid w:val="00862B09"/>
    <w:rsid w:val="00862E0F"/>
    <w:rsid w:val="00863426"/>
    <w:rsid w:val="008666D1"/>
    <w:rsid w:val="008667BC"/>
    <w:rsid w:val="008667E2"/>
    <w:rsid w:val="00866B4D"/>
    <w:rsid w:val="00866FF0"/>
    <w:rsid w:val="00867B4D"/>
    <w:rsid w:val="0087013B"/>
    <w:rsid w:val="008709BA"/>
    <w:rsid w:val="00870A83"/>
    <w:rsid w:val="00871390"/>
    <w:rsid w:val="00872029"/>
    <w:rsid w:val="0087220C"/>
    <w:rsid w:val="008731D1"/>
    <w:rsid w:val="0087326A"/>
    <w:rsid w:val="00874211"/>
    <w:rsid w:val="00874F2F"/>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7AD"/>
    <w:rsid w:val="00882983"/>
    <w:rsid w:val="008829FB"/>
    <w:rsid w:val="00883072"/>
    <w:rsid w:val="00883486"/>
    <w:rsid w:val="008836A7"/>
    <w:rsid w:val="008838E2"/>
    <w:rsid w:val="00883989"/>
    <w:rsid w:val="00883CED"/>
    <w:rsid w:val="00884CEA"/>
    <w:rsid w:val="008859C5"/>
    <w:rsid w:val="008863CE"/>
    <w:rsid w:val="00886C7B"/>
    <w:rsid w:val="00887C45"/>
    <w:rsid w:val="00887EE3"/>
    <w:rsid w:val="00890372"/>
    <w:rsid w:val="00892543"/>
    <w:rsid w:val="00892A58"/>
    <w:rsid w:val="00892CBB"/>
    <w:rsid w:val="0089376D"/>
    <w:rsid w:val="00893D09"/>
    <w:rsid w:val="0089405B"/>
    <w:rsid w:val="00894877"/>
    <w:rsid w:val="00894906"/>
    <w:rsid w:val="00895049"/>
    <w:rsid w:val="0089580A"/>
    <w:rsid w:val="00895822"/>
    <w:rsid w:val="0089582D"/>
    <w:rsid w:val="008966DD"/>
    <w:rsid w:val="008970C1"/>
    <w:rsid w:val="0089751A"/>
    <w:rsid w:val="008977C3"/>
    <w:rsid w:val="00897C3C"/>
    <w:rsid w:val="008A2078"/>
    <w:rsid w:val="008A2151"/>
    <w:rsid w:val="008A2363"/>
    <w:rsid w:val="008A2B9A"/>
    <w:rsid w:val="008A3368"/>
    <w:rsid w:val="008A36D8"/>
    <w:rsid w:val="008A3734"/>
    <w:rsid w:val="008A3776"/>
    <w:rsid w:val="008A3B1E"/>
    <w:rsid w:val="008A3EE4"/>
    <w:rsid w:val="008A4768"/>
    <w:rsid w:val="008A4855"/>
    <w:rsid w:val="008A5419"/>
    <w:rsid w:val="008A5C75"/>
    <w:rsid w:val="008A5E3E"/>
    <w:rsid w:val="008A61E5"/>
    <w:rsid w:val="008A6233"/>
    <w:rsid w:val="008A6421"/>
    <w:rsid w:val="008A6776"/>
    <w:rsid w:val="008A6BD4"/>
    <w:rsid w:val="008A6BDC"/>
    <w:rsid w:val="008A74F1"/>
    <w:rsid w:val="008A762F"/>
    <w:rsid w:val="008B0F35"/>
    <w:rsid w:val="008B11F3"/>
    <w:rsid w:val="008B12E3"/>
    <w:rsid w:val="008B1778"/>
    <w:rsid w:val="008B1B00"/>
    <w:rsid w:val="008B22CE"/>
    <w:rsid w:val="008B2C50"/>
    <w:rsid w:val="008B3131"/>
    <w:rsid w:val="008B35A0"/>
    <w:rsid w:val="008B35A1"/>
    <w:rsid w:val="008B4782"/>
    <w:rsid w:val="008B529D"/>
    <w:rsid w:val="008B5334"/>
    <w:rsid w:val="008B5EE3"/>
    <w:rsid w:val="008B62CE"/>
    <w:rsid w:val="008B6E14"/>
    <w:rsid w:val="008B7F5D"/>
    <w:rsid w:val="008C021E"/>
    <w:rsid w:val="008C05A9"/>
    <w:rsid w:val="008C05CE"/>
    <w:rsid w:val="008C0A60"/>
    <w:rsid w:val="008C1541"/>
    <w:rsid w:val="008C1AA5"/>
    <w:rsid w:val="008C1B28"/>
    <w:rsid w:val="008C1CEE"/>
    <w:rsid w:val="008C22E3"/>
    <w:rsid w:val="008C2D24"/>
    <w:rsid w:val="008C33BB"/>
    <w:rsid w:val="008C38C3"/>
    <w:rsid w:val="008C3D9A"/>
    <w:rsid w:val="008C403A"/>
    <w:rsid w:val="008C4057"/>
    <w:rsid w:val="008C45BD"/>
    <w:rsid w:val="008C49AC"/>
    <w:rsid w:val="008C55AE"/>
    <w:rsid w:val="008C57A9"/>
    <w:rsid w:val="008C59BC"/>
    <w:rsid w:val="008C5DCB"/>
    <w:rsid w:val="008C6315"/>
    <w:rsid w:val="008C63B1"/>
    <w:rsid w:val="008C66F4"/>
    <w:rsid w:val="008C7682"/>
    <w:rsid w:val="008C7CC9"/>
    <w:rsid w:val="008C7E01"/>
    <w:rsid w:val="008D07F3"/>
    <w:rsid w:val="008D0942"/>
    <w:rsid w:val="008D0F24"/>
    <w:rsid w:val="008D13BF"/>
    <w:rsid w:val="008D169B"/>
    <w:rsid w:val="008D2150"/>
    <w:rsid w:val="008D436F"/>
    <w:rsid w:val="008D474E"/>
    <w:rsid w:val="008D4FDA"/>
    <w:rsid w:val="008D5336"/>
    <w:rsid w:val="008D5A1C"/>
    <w:rsid w:val="008D7410"/>
    <w:rsid w:val="008E01E5"/>
    <w:rsid w:val="008E07B3"/>
    <w:rsid w:val="008E1309"/>
    <w:rsid w:val="008E18F2"/>
    <w:rsid w:val="008E1D5A"/>
    <w:rsid w:val="008E2172"/>
    <w:rsid w:val="008E25EB"/>
    <w:rsid w:val="008E2662"/>
    <w:rsid w:val="008E2D20"/>
    <w:rsid w:val="008E3AE7"/>
    <w:rsid w:val="008E3BCB"/>
    <w:rsid w:val="008E3D4A"/>
    <w:rsid w:val="008E40CC"/>
    <w:rsid w:val="008E5A0F"/>
    <w:rsid w:val="008E5D59"/>
    <w:rsid w:val="008E6576"/>
    <w:rsid w:val="008E6D6C"/>
    <w:rsid w:val="008E6EF3"/>
    <w:rsid w:val="008E78CB"/>
    <w:rsid w:val="008F00AF"/>
    <w:rsid w:val="008F01CA"/>
    <w:rsid w:val="008F118B"/>
    <w:rsid w:val="008F1D32"/>
    <w:rsid w:val="008F21B4"/>
    <w:rsid w:val="008F2789"/>
    <w:rsid w:val="008F2C82"/>
    <w:rsid w:val="008F2F6B"/>
    <w:rsid w:val="008F2F81"/>
    <w:rsid w:val="008F33C2"/>
    <w:rsid w:val="008F353B"/>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22D"/>
    <w:rsid w:val="00901A00"/>
    <w:rsid w:val="00902AFA"/>
    <w:rsid w:val="009033A2"/>
    <w:rsid w:val="00903743"/>
    <w:rsid w:val="0090423E"/>
    <w:rsid w:val="00904458"/>
    <w:rsid w:val="009045B2"/>
    <w:rsid w:val="00904F2B"/>
    <w:rsid w:val="009051EF"/>
    <w:rsid w:val="00906E43"/>
    <w:rsid w:val="009112E8"/>
    <w:rsid w:val="00911369"/>
    <w:rsid w:val="00911A11"/>
    <w:rsid w:val="00912326"/>
    <w:rsid w:val="00912372"/>
    <w:rsid w:val="0091369A"/>
    <w:rsid w:val="00913BC7"/>
    <w:rsid w:val="00914397"/>
    <w:rsid w:val="009145CC"/>
    <w:rsid w:val="00915129"/>
    <w:rsid w:val="0091598F"/>
    <w:rsid w:val="0091600B"/>
    <w:rsid w:val="0091656F"/>
    <w:rsid w:val="00916ED9"/>
    <w:rsid w:val="009170C9"/>
    <w:rsid w:val="0091764F"/>
    <w:rsid w:val="009178D6"/>
    <w:rsid w:val="00920014"/>
    <w:rsid w:val="0092144F"/>
    <w:rsid w:val="00921B0A"/>
    <w:rsid w:val="00921DE6"/>
    <w:rsid w:val="00921F2E"/>
    <w:rsid w:val="009227D8"/>
    <w:rsid w:val="009227E7"/>
    <w:rsid w:val="00922C25"/>
    <w:rsid w:val="0092342A"/>
    <w:rsid w:val="00923D36"/>
    <w:rsid w:val="00924145"/>
    <w:rsid w:val="00925B81"/>
    <w:rsid w:val="00925E77"/>
    <w:rsid w:val="0092635A"/>
    <w:rsid w:val="009271B9"/>
    <w:rsid w:val="00927627"/>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5ED7"/>
    <w:rsid w:val="00936046"/>
    <w:rsid w:val="009361D6"/>
    <w:rsid w:val="0093620A"/>
    <w:rsid w:val="00936502"/>
    <w:rsid w:val="00936A27"/>
    <w:rsid w:val="00937269"/>
    <w:rsid w:val="009376E9"/>
    <w:rsid w:val="00937D62"/>
    <w:rsid w:val="00940646"/>
    <w:rsid w:val="00940EB4"/>
    <w:rsid w:val="00941AD0"/>
    <w:rsid w:val="00941E75"/>
    <w:rsid w:val="00942479"/>
    <w:rsid w:val="009427D9"/>
    <w:rsid w:val="009427EC"/>
    <w:rsid w:val="009429CC"/>
    <w:rsid w:val="00942F44"/>
    <w:rsid w:val="009435E6"/>
    <w:rsid w:val="00944308"/>
    <w:rsid w:val="00944791"/>
    <w:rsid w:val="00944BF1"/>
    <w:rsid w:val="00945239"/>
    <w:rsid w:val="0094624D"/>
    <w:rsid w:val="0094672C"/>
    <w:rsid w:val="00950197"/>
    <w:rsid w:val="00950D30"/>
    <w:rsid w:val="00951584"/>
    <w:rsid w:val="0095234C"/>
    <w:rsid w:val="00953096"/>
    <w:rsid w:val="00953878"/>
    <w:rsid w:val="009538B7"/>
    <w:rsid w:val="00953A7B"/>
    <w:rsid w:val="00954619"/>
    <w:rsid w:val="0095567F"/>
    <w:rsid w:val="0095572E"/>
    <w:rsid w:val="00956143"/>
    <w:rsid w:val="009565F5"/>
    <w:rsid w:val="009566C6"/>
    <w:rsid w:val="00956922"/>
    <w:rsid w:val="009569D9"/>
    <w:rsid w:val="00956ED3"/>
    <w:rsid w:val="0095711F"/>
    <w:rsid w:val="00957449"/>
    <w:rsid w:val="00960189"/>
    <w:rsid w:val="00960510"/>
    <w:rsid w:val="00960ADF"/>
    <w:rsid w:val="0096101D"/>
    <w:rsid w:val="009621D7"/>
    <w:rsid w:val="009627DB"/>
    <w:rsid w:val="0096284C"/>
    <w:rsid w:val="00962989"/>
    <w:rsid w:val="00962B14"/>
    <w:rsid w:val="00962E5D"/>
    <w:rsid w:val="009635B5"/>
    <w:rsid w:val="00963662"/>
    <w:rsid w:val="00963A4D"/>
    <w:rsid w:val="00964502"/>
    <w:rsid w:val="009646FF"/>
    <w:rsid w:val="00964817"/>
    <w:rsid w:val="009651F7"/>
    <w:rsid w:val="009660DF"/>
    <w:rsid w:val="00966238"/>
    <w:rsid w:val="009665BE"/>
    <w:rsid w:val="00966C5C"/>
    <w:rsid w:val="00967160"/>
    <w:rsid w:val="009673F6"/>
    <w:rsid w:val="009678E8"/>
    <w:rsid w:val="00970C2E"/>
    <w:rsid w:val="00970CB3"/>
    <w:rsid w:val="00970F79"/>
    <w:rsid w:val="0097103A"/>
    <w:rsid w:val="00971280"/>
    <w:rsid w:val="0097178A"/>
    <w:rsid w:val="00971D44"/>
    <w:rsid w:val="009721D7"/>
    <w:rsid w:val="0097290D"/>
    <w:rsid w:val="009734ED"/>
    <w:rsid w:val="00973F19"/>
    <w:rsid w:val="00974092"/>
    <w:rsid w:val="00974B02"/>
    <w:rsid w:val="00974D78"/>
    <w:rsid w:val="00974E2C"/>
    <w:rsid w:val="00975003"/>
    <w:rsid w:val="0097525C"/>
    <w:rsid w:val="009753EC"/>
    <w:rsid w:val="00975F80"/>
    <w:rsid w:val="00976849"/>
    <w:rsid w:val="00977056"/>
    <w:rsid w:val="00977DDF"/>
    <w:rsid w:val="00977FD7"/>
    <w:rsid w:val="009816BB"/>
    <w:rsid w:val="009824C3"/>
    <w:rsid w:val="00982C85"/>
    <w:rsid w:val="009831C4"/>
    <w:rsid w:val="00983CB4"/>
    <w:rsid w:val="009845C3"/>
    <w:rsid w:val="009848B8"/>
    <w:rsid w:val="009851C4"/>
    <w:rsid w:val="00985BC7"/>
    <w:rsid w:val="00985FFE"/>
    <w:rsid w:val="009860A7"/>
    <w:rsid w:val="00986432"/>
    <w:rsid w:val="009865DF"/>
    <w:rsid w:val="00986C52"/>
    <w:rsid w:val="00987449"/>
    <w:rsid w:val="0098761C"/>
    <w:rsid w:val="00987A61"/>
    <w:rsid w:val="00987DF6"/>
    <w:rsid w:val="00987EFA"/>
    <w:rsid w:val="0099056B"/>
    <w:rsid w:val="009906EC"/>
    <w:rsid w:val="00991450"/>
    <w:rsid w:val="009917EF"/>
    <w:rsid w:val="00992728"/>
    <w:rsid w:val="009928DF"/>
    <w:rsid w:val="00992DF3"/>
    <w:rsid w:val="00993D71"/>
    <w:rsid w:val="009943D0"/>
    <w:rsid w:val="00994B39"/>
    <w:rsid w:val="0099508C"/>
    <w:rsid w:val="0099520F"/>
    <w:rsid w:val="00995339"/>
    <w:rsid w:val="00995394"/>
    <w:rsid w:val="009961C4"/>
    <w:rsid w:val="009966A4"/>
    <w:rsid w:val="00996A33"/>
    <w:rsid w:val="00997E8B"/>
    <w:rsid w:val="009A0322"/>
    <w:rsid w:val="009A08C9"/>
    <w:rsid w:val="009A1219"/>
    <w:rsid w:val="009A13EE"/>
    <w:rsid w:val="009A23AE"/>
    <w:rsid w:val="009A2BCA"/>
    <w:rsid w:val="009A2CCB"/>
    <w:rsid w:val="009A330C"/>
    <w:rsid w:val="009A3404"/>
    <w:rsid w:val="009A351F"/>
    <w:rsid w:val="009A36AD"/>
    <w:rsid w:val="009A3C7A"/>
    <w:rsid w:val="009A3E1F"/>
    <w:rsid w:val="009A4BF0"/>
    <w:rsid w:val="009A5201"/>
    <w:rsid w:val="009A57F9"/>
    <w:rsid w:val="009A70B3"/>
    <w:rsid w:val="009A780E"/>
    <w:rsid w:val="009A78F4"/>
    <w:rsid w:val="009A7E2C"/>
    <w:rsid w:val="009B097E"/>
    <w:rsid w:val="009B1168"/>
    <w:rsid w:val="009B16F2"/>
    <w:rsid w:val="009B1A96"/>
    <w:rsid w:val="009B1D12"/>
    <w:rsid w:val="009B2006"/>
    <w:rsid w:val="009B2EEA"/>
    <w:rsid w:val="009B33F3"/>
    <w:rsid w:val="009B348C"/>
    <w:rsid w:val="009B354D"/>
    <w:rsid w:val="009B36B5"/>
    <w:rsid w:val="009B3B4E"/>
    <w:rsid w:val="009B3C47"/>
    <w:rsid w:val="009B4262"/>
    <w:rsid w:val="009B43B6"/>
    <w:rsid w:val="009B43EC"/>
    <w:rsid w:val="009B4DAD"/>
    <w:rsid w:val="009B5CEA"/>
    <w:rsid w:val="009B6091"/>
    <w:rsid w:val="009B65D0"/>
    <w:rsid w:val="009B6AAF"/>
    <w:rsid w:val="009B710A"/>
    <w:rsid w:val="009B71D3"/>
    <w:rsid w:val="009B772B"/>
    <w:rsid w:val="009C0082"/>
    <w:rsid w:val="009C125B"/>
    <w:rsid w:val="009C13D4"/>
    <w:rsid w:val="009C23C5"/>
    <w:rsid w:val="009C2445"/>
    <w:rsid w:val="009C313C"/>
    <w:rsid w:val="009C3492"/>
    <w:rsid w:val="009C3558"/>
    <w:rsid w:val="009C40E5"/>
    <w:rsid w:val="009C4755"/>
    <w:rsid w:val="009C4A88"/>
    <w:rsid w:val="009C5320"/>
    <w:rsid w:val="009C5C1F"/>
    <w:rsid w:val="009C6829"/>
    <w:rsid w:val="009C6C88"/>
    <w:rsid w:val="009C6ED7"/>
    <w:rsid w:val="009C7105"/>
    <w:rsid w:val="009C7278"/>
    <w:rsid w:val="009C77EC"/>
    <w:rsid w:val="009C7A92"/>
    <w:rsid w:val="009D009D"/>
    <w:rsid w:val="009D037E"/>
    <w:rsid w:val="009D0598"/>
    <w:rsid w:val="009D05FC"/>
    <w:rsid w:val="009D1079"/>
    <w:rsid w:val="009D118A"/>
    <w:rsid w:val="009D175C"/>
    <w:rsid w:val="009D184B"/>
    <w:rsid w:val="009D2425"/>
    <w:rsid w:val="009D2961"/>
    <w:rsid w:val="009D35BD"/>
    <w:rsid w:val="009D35EC"/>
    <w:rsid w:val="009D36E0"/>
    <w:rsid w:val="009D3A23"/>
    <w:rsid w:val="009D3A2D"/>
    <w:rsid w:val="009D4BC9"/>
    <w:rsid w:val="009D530B"/>
    <w:rsid w:val="009D5855"/>
    <w:rsid w:val="009D58F3"/>
    <w:rsid w:val="009D5C88"/>
    <w:rsid w:val="009D61BE"/>
    <w:rsid w:val="009D6D8E"/>
    <w:rsid w:val="009D6DE1"/>
    <w:rsid w:val="009D6E04"/>
    <w:rsid w:val="009D6EB2"/>
    <w:rsid w:val="009D7C33"/>
    <w:rsid w:val="009E03E8"/>
    <w:rsid w:val="009E04D6"/>
    <w:rsid w:val="009E07C4"/>
    <w:rsid w:val="009E123E"/>
    <w:rsid w:val="009E1400"/>
    <w:rsid w:val="009E15F6"/>
    <w:rsid w:val="009E1675"/>
    <w:rsid w:val="009E32C6"/>
    <w:rsid w:val="009E4360"/>
    <w:rsid w:val="009E4618"/>
    <w:rsid w:val="009E4F63"/>
    <w:rsid w:val="009E521B"/>
    <w:rsid w:val="009E6373"/>
    <w:rsid w:val="009E7474"/>
    <w:rsid w:val="009E788B"/>
    <w:rsid w:val="009E7BC3"/>
    <w:rsid w:val="009F06CD"/>
    <w:rsid w:val="009F06FC"/>
    <w:rsid w:val="009F0CB4"/>
    <w:rsid w:val="009F140E"/>
    <w:rsid w:val="009F233D"/>
    <w:rsid w:val="009F2759"/>
    <w:rsid w:val="009F2886"/>
    <w:rsid w:val="009F2B68"/>
    <w:rsid w:val="009F2B99"/>
    <w:rsid w:val="009F3042"/>
    <w:rsid w:val="009F313C"/>
    <w:rsid w:val="009F3227"/>
    <w:rsid w:val="009F4015"/>
    <w:rsid w:val="009F4419"/>
    <w:rsid w:val="009F5315"/>
    <w:rsid w:val="009F57A3"/>
    <w:rsid w:val="009F5AF4"/>
    <w:rsid w:val="009F67FF"/>
    <w:rsid w:val="009F6D75"/>
    <w:rsid w:val="009F6E16"/>
    <w:rsid w:val="009F71DE"/>
    <w:rsid w:val="009F7271"/>
    <w:rsid w:val="009F7756"/>
    <w:rsid w:val="009F77F9"/>
    <w:rsid w:val="009F795D"/>
    <w:rsid w:val="009F7D42"/>
    <w:rsid w:val="00A000F0"/>
    <w:rsid w:val="00A00133"/>
    <w:rsid w:val="00A0074A"/>
    <w:rsid w:val="00A00FFD"/>
    <w:rsid w:val="00A01457"/>
    <w:rsid w:val="00A0150F"/>
    <w:rsid w:val="00A017F2"/>
    <w:rsid w:val="00A023DA"/>
    <w:rsid w:val="00A02434"/>
    <w:rsid w:val="00A02E86"/>
    <w:rsid w:val="00A02FFB"/>
    <w:rsid w:val="00A03383"/>
    <w:rsid w:val="00A03A06"/>
    <w:rsid w:val="00A03E6C"/>
    <w:rsid w:val="00A041D3"/>
    <w:rsid w:val="00A051E3"/>
    <w:rsid w:val="00A05753"/>
    <w:rsid w:val="00A06165"/>
    <w:rsid w:val="00A06276"/>
    <w:rsid w:val="00A07369"/>
    <w:rsid w:val="00A1011E"/>
    <w:rsid w:val="00A10A06"/>
    <w:rsid w:val="00A10F8F"/>
    <w:rsid w:val="00A111EE"/>
    <w:rsid w:val="00A11A09"/>
    <w:rsid w:val="00A12079"/>
    <w:rsid w:val="00A128B8"/>
    <w:rsid w:val="00A12B48"/>
    <w:rsid w:val="00A13005"/>
    <w:rsid w:val="00A14781"/>
    <w:rsid w:val="00A15412"/>
    <w:rsid w:val="00A15A4E"/>
    <w:rsid w:val="00A15BFA"/>
    <w:rsid w:val="00A15C99"/>
    <w:rsid w:val="00A161D0"/>
    <w:rsid w:val="00A163B8"/>
    <w:rsid w:val="00A16C22"/>
    <w:rsid w:val="00A17B89"/>
    <w:rsid w:val="00A20760"/>
    <w:rsid w:val="00A215E8"/>
    <w:rsid w:val="00A217FC"/>
    <w:rsid w:val="00A22A97"/>
    <w:rsid w:val="00A235F9"/>
    <w:rsid w:val="00A235FC"/>
    <w:rsid w:val="00A23B27"/>
    <w:rsid w:val="00A2482D"/>
    <w:rsid w:val="00A24BB3"/>
    <w:rsid w:val="00A24C79"/>
    <w:rsid w:val="00A24F4F"/>
    <w:rsid w:val="00A2515E"/>
    <w:rsid w:val="00A2588A"/>
    <w:rsid w:val="00A25F87"/>
    <w:rsid w:val="00A26164"/>
    <w:rsid w:val="00A2629A"/>
    <w:rsid w:val="00A2647A"/>
    <w:rsid w:val="00A31774"/>
    <w:rsid w:val="00A31D94"/>
    <w:rsid w:val="00A32135"/>
    <w:rsid w:val="00A32C05"/>
    <w:rsid w:val="00A3316F"/>
    <w:rsid w:val="00A333C2"/>
    <w:rsid w:val="00A33667"/>
    <w:rsid w:val="00A336A4"/>
    <w:rsid w:val="00A33C40"/>
    <w:rsid w:val="00A33FE8"/>
    <w:rsid w:val="00A34233"/>
    <w:rsid w:val="00A34BB4"/>
    <w:rsid w:val="00A34BE2"/>
    <w:rsid w:val="00A35145"/>
    <w:rsid w:val="00A35BAC"/>
    <w:rsid w:val="00A366C6"/>
    <w:rsid w:val="00A413CA"/>
    <w:rsid w:val="00A41584"/>
    <w:rsid w:val="00A41667"/>
    <w:rsid w:val="00A42C7F"/>
    <w:rsid w:val="00A43AFB"/>
    <w:rsid w:val="00A43B20"/>
    <w:rsid w:val="00A43CCF"/>
    <w:rsid w:val="00A43EAA"/>
    <w:rsid w:val="00A43F33"/>
    <w:rsid w:val="00A443B5"/>
    <w:rsid w:val="00A447FE"/>
    <w:rsid w:val="00A44D94"/>
    <w:rsid w:val="00A44E90"/>
    <w:rsid w:val="00A46545"/>
    <w:rsid w:val="00A46555"/>
    <w:rsid w:val="00A46699"/>
    <w:rsid w:val="00A46C45"/>
    <w:rsid w:val="00A46CE4"/>
    <w:rsid w:val="00A47474"/>
    <w:rsid w:val="00A4764D"/>
    <w:rsid w:val="00A47897"/>
    <w:rsid w:val="00A47926"/>
    <w:rsid w:val="00A50141"/>
    <w:rsid w:val="00A50373"/>
    <w:rsid w:val="00A503C5"/>
    <w:rsid w:val="00A50530"/>
    <w:rsid w:val="00A51194"/>
    <w:rsid w:val="00A5144B"/>
    <w:rsid w:val="00A514F9"/>
    <w:rsid w:val="00A519C3"/>
    <w:rsid w:val="00A51A66"/>
    <w:rsid w:val="00A51A70"/>
    <w:rsid w:val="00A5225C"/>
    <w:rsid w:val="00A525F9"/>
    <w:rsid w:val="00A52C30"/>
    <w:rsid w:val="00A52C74"/>
    <w:rsid w:val="00A52D9D"/>
    <w:rsid w:val="00A54237"/>
    <w:rsid w:val="00A54740"/>
    <w:rsid w:val="00A550D7"/>
    <w:rsid w:val="00A5595A"/>
    <w:rsid w:val="00A56490"/>
    <w:rsid w:val="00A56D7E"/>
    <w:rsid w:val="00A603D6"/>
    <w:rsid w:val="00A6145A"/>
    <w:rsid w:val="00A61666"/>
    <w:rsid w:val="00A61F2F"/>
    <w:rsid w:val="00A62109"/>
    <w:rsid w:val="00A62272"/>
    <w:rsid w:val="00A62CBF"/>
    <w:rsid w:val="00A62F04"/>
    <w:rsid w:val="00A63864"/>
    <w:rsid w:val="00A6492D"/>
    <w:rsid w:val="00A65196"/>
    <w:rsid w:val="00A651D8"/>
    <w:rsid w:val="00A6529C"/>
    <w:rsid w:val="00A65EAF"/>
    <w:rsid w:val="00A65FB7"/>
    <w:rsid w:val="00A66092"/>
    <w:rsid w:val="00A662FB"/>
    <w:rsid w:val="00A66377"/>
    <w:rsid w:val="00A66594"/>
    <w:rsid w:val="00A67AC3"/>
    <w:rsid w:val="00A70ED1"/>
    <w:rsid w:val="00A717CE"/>
    <w:rsid w:val="00A71A03"/>
    <w:rsid w:val="00A71CF3"/>
    <w:rsid w:val="00A71D6C"/>
    <w:rsid w:val="00A7213C"/>
    <w:rsid w:val="00A724D4"/>
    <w:rsid w:val="00A72736"/>
    <w:rsid w:val="00A729EE"/>
    <w:rsid w:val="00A72A9E"/>
    <w:rsid w:val="00A72D75"/>
    <w:rsid w:val="00A731D3"/>
    <w:rsid w:val="00A73BD8"/>
    <w:rsid w:val="00A747D9"/>
    <w:rsid w:val="00A74B66"/>
    <w:rsid w:val="00A755AD"/>
    <w:rsid w:val="00A75AF6"/>
    <w:rsid w:val="00A76EE2"/>
    <w:rsid w:val="00A772CF"/>
    <w:rsid w:val="00A77774"/>
    <w:rsid w:val="00A778C7"/>
    <w:rsid w:val="00A77C0A"/>
    <w:rsid w:val="00A77E7B"/>
    <w:rsid w:val="00A802EF"/>
    <w:rsid w:val="00A80B3D"/>
    <w:rsid w:val="00A80CEE"/>
    <w:rsid w:val="00A81A25"/>
    <w:rsid w:val="00A81AAF"/>
    <w:rsid w:val="00A81E22"/>
    <w:rsid w:val="00A81F40"/>
    <w:rsid w:val="00A81FD9"/>
    <w:rsid w:val="00A8280A"/>
    <w:rsid w:val="00A829FA"/>
    <w:rsid w:val="00A82F73"/>
    <w:rsid w:val="00A8312A"/>
    <w:rsid w:val="00A833D9"/>
    <w:rsid w:val="00A8586E"/>
    <w:rsid w:val="00A85AD9"/>
    <w:rsid w:val="00A85D91"/>
    <w:rsid w:val="00A860B5"/>
    <w:rsid w:val="00A8667D"/>
    <w:rsid w:val="00A86C4D"/>
    <w:rsid w:val="00A874C5"/>
    <w:rsid w:val="00A901AF"/>
    <w:rsid w:val="00A901F9"/>
    <w:rsid w:val="00A90569"/>
    <w:rsid w:val="00A9099E"/>
    <w:rsid w:val="00A91AF6"/>
    <w:rsid w:val="00A92264"/>
    <w:rsid w:val="00A923E1"/>
    <w:rsid w:val="00A92AAF"/>
    <w:rsid w:val="00A9304C"/>
    <w:rsid w:val="00A9357A"/>
    <w:rsid w:val="00A9447D"/>
    <w:rsid w:val="00A94676"/>
    <w:rsid w:val="00A94AAE"/>
    <w:rsid w:val="00A94C61"/>
    <w:rsid w:val="00A955B9"/>
    <w:rsid w:val="00A95ABF"/>
    <w:rsid w:val="00A9654E"/>
    <w:rsid w:val="00A9657F"/>
    <w:rsid w:val="00A96716"/>
    <w:rsid w:val="00A9724B"/>
    <w:rsid w:val="00A97271"/>
    <w:rsid w:val="00A972C8"/>
    <w:rsid w:val="00AA0276"/>
    <w:rsid w:val="00AA0B1F"/>
    <w:rsid w:val="00AA0E0B"/>
    <w:rsid w:val="00AA14C6"/>
    <w:rsid w:val="00AA1544"/>
    <w:rsid w:val="00AA15F0"/>
    <w:rsid w:val="00AA16D3"/>
    <w:rsid w:val="00AA172A"/>
    <w:rsid w:val="00AA1AE4"/>
    <w:rsid w:val="00AA202C"/>
    <w:rsid w:val="00AA28D0"/>
    <w:rsid w:val="00AA2AA6"/>
    <w:rsid w:val="00AA3724"/>
    <w:rsid w:val="00AA3DF4"/>
    <w:rsid w:val="00AA3E68"/>
    <w:rsid w:val="00AA62E6"/>
    <w:rsid w:val="00AA674B"/>
    <w:rsid w:val="00AA7CE3"/>
    <w:rsid w:val="00AA7F08"/>
    <w:rsid w:val="00AB041B"/>
    <w:rsid w:val="00AB0900"/>
    <w:rsid w:val="00AB0BEB"/>
    <w:rsid w:val="00AB0E12"/>
    <w:rsid w:val="00AB34A2"/>
    <w:rsid w:val="00AB3C53"/>
    <w:rsid w:val="00AB3CB6"/>
    <w:rsid w:val="00AB4242"/>
    <w:rsid w:val="00AB44C2"/>
    <w:rsid w:val="00AB4AD8"/>
    <w:rsid w:val="00AB552C"/>
    <w:rsid w:val="00AB5591"/>
    <w:rsid w:val="00AB563B"/>
    <w:rsid w:val="00AB564D"/>
    <w:rsid w:val="00AB651A"/>
    <w:rsid w:val="00AB6BC6"/>
    <w:rsid w:val="00AB6C08"/>
    <w:rsid w:val="00AB7D9B"/>
    <w:rsid w:val="00AB7FB2"/>
    <w:rsid w:val="00AC03D4"/>
    <w:rsid w:val="00AC0B51"/>
    <w:rsid w:val="00AC0CA0"/>
    <w:rsid w:val="00AC1EE2"/>
    <w:rsid w:val="00AC244D"/>
    <w:rsid w:val="00AC3039"/>
    <w:rsid w:val="00AC30C0"/>
    <w:rsid w:val="00AC33AE"/>
    <w:rsid w:val="00AC33B7"/>
    <w:rsid w:val="00AC36CD"/>
    <w:rsid w:val="00AC3922"/>
    <w:rsid w:val="00AC3FD5"/>
    <w:rsid w:val="00AC4048"/>
    <w:rsid w:val="00AC4B43"/>
    <w:rsid w:val="00AC53D5"/>
    <w:rsid w:val="00AC588E"/>
    <w:rsid w:val="00AC6016"/>
    <w:rsid w:val="00AC72B2"/>
    <w:rsid w:val="00AC7788"/>
    <w:rsid w:val="00AD0141"/>
    <w:rsid w:val="00AD01A3"/>
    <w:rsid w:val="00AD02A6"/>
    <w:rsid w:val="00AD1D7A"/>
    <w:rsid w:val="00AD25DF"/>
    <w:rsid w:val="00AD2FE8"/>
    <w:rsid w:val="00AD3782"/>
    <w:rsid w:val="00AD3819"/>
    <w:rsid w:val="00AD39D7"/>
    <w:rsid w:val="00AD3F34"/>
    <w:rsid w:val="00AD57DD"/>
    <w:rsid w:val="00AD60A2"/>
    <w:rsid w:val="00AD6249"/>
    <w:rsid w:val="00AD6376"/>
    <w:rsid w:val="00AD6743"/>
    <w:rsid w:val="00AE081A"/>
    <w:rsid w:val="00AE0882"/>
    <w:rsid w:val="00AE0D11"/>
    <w:rsid w:val="00AE0DD0"/>
    <w:rsid w:val="00AE17C7"/>
    <w:rsid w:val="00AE1BD0"/>
    <w:rsid w:val="00AE2537"/>
    <w:rsid w:val="00AE2F35"/>
    <w:rsid w:val="00AE323A"/>
    <w:rsid w:val="00AE32F2"/>
    <w:rsid w:val="00AE35D2"/>
    <w:rsid w:val="00AE3809"/>
    <w:rsid w:val="00AE4218"/>
    <w:rsid w:val="00AE485F"/>
    <w:rsid w:val="00AE49ED"/>
    <w:rsid w:val="00AE4E34"/>
    <w:rsid w:val="00AE51E8"/>
    <w:rsid w:val="00AE5214"/>
    <w:rsid w:val="00AE526E"/>
    <w:rsid w:val="00AE530C"/>
    <w:rsid w:val="00AE56FC"/>
    <w:rsid w:val="00AE5BFA"/>
    <w:rsid w:val="00AE6668"/>
    <w:rsid w:val="00AE667D"/>
    <w:rsid w:val="00AE70B9"/>
    <w:rsid w:val="00AE7F34"/>
    <w:rsid w:val="00AF00D6"/>
    <w:rsid w:val="00AF0535"/>
    <w:rsid w:val="00AF0854"/>
    <w:rsid w:val="00AF08EB"/>
    <w:rsid w:val="00AF0A90"/>
    <w:rsid w:val="00AF0B74"/>
    <w:rsid w:val="00AF186C"/>
    <w:rsid w:val="00AF1A67"/>
    <w:rsid w:val="00AF3579"/>
    <w:rsid w:val="00AF370E"/>
    <w:rsid w:val="00AF3C46"/>
    <w:rsid w:val="00AF4021"/>
    <w:rsid w:val="00AF4FB6"/>
    <w:rsid w:val="00AF522C"/>
    <w:rsid w:val="00AF5B11"/>
    <w:rsid w:val="00AF5DAA"/>
    <w:rsid w:val="00AF6C17"/>
    <w:rsid w:val="00AF6EF3"/>
    <w:rsid w:val="00AF7C43"/>
    <w:rsid w:val="00AF7FEB"/>
    <w:rsid w:val="00B00218"/>
    <w:rsid w:val="00B00BB2"/>
    <w:rsid w:val="00B01301"/>
    <w:rsid w:val="00B01914"/>
    <w:rsid w:val="00B029D8"/>
    <w:rsid w:val="00B02AE0"/>
    <w:rsid w:val="00B02ED1"/>
    <w:rsid w:val="00B03C3F"/>
    <w:rsid w:val="00B03C4C"/>
    <w:rsid w:val="00B0427C"/>
    <w:rsid w:val="00B04A98"/>
    <w:rsid w:val="00B04ED1"/>
    <w:rsid w:val="00B04ED8"/>
    <w:rsid w:val="00B0580D"/>
    <w:rsid w:val="00B05940"/>
    <w:rsid w:val="00B05E8A"/>
    <w:rsid w:val="00B061BA"/>
    <w:rsid w:val="00B0658C"/>
    <w:rsid w:val="00B07493"/>
    <w:rsid w:val="00B07565"/>
    <w:rsid w:val="00B076B3"/>
    <w:rsid w:val="00B07A47"/>
    <w:rsid w:val="00B100C4"/>
    <w:rsid w:val="00B101C9"/>
    <w:rsid w:val="00B10A3C"/>
    <w:rsid w:val="00B10B65"/>
    <w:rsid w:val="00B10DCE"/>
    <w:rsid w:val="00B117F0"/>
    <w:rsid w:val="00B118F4"/>
    <w:rsid w:val="00B149C9"/>
    <w:rsid w:val="00B15442"/>
    <w:rsid w:val="00B1596D"/>
    <w:rsid w:val="00B15E7F"/>
    <w:rsid w:val="00B1640F"/>
    <w:rsid w:val="00B167D7"/>
    <w:rsid w:val="00B169B1"/>
    <w:rsid w:val="00B16AF2"/>
    <w:rsid w:val="00B16EEF"/>
    <w:rsid w:val="00B1716A"/>
    <w:rsid w:val="00B174DF"/>
    <w:rsid w:val="00B17C31"/>
    <w:rsid w:val="00B17D5B"/>
    <w:rsid w:val="00B20606"/>
    <w:rsid w:val="00B208D2"/>
    <w:rsid w:val="00B21B1B"/>
    <w:rsid w:val="00B21DDF"/>
    <w:rsid w:val="00B21FC1"/>
    <w:rsid w:val="00B22177"/>
    <w:rsid w:val="00B224D9"/>
    <w:rsid w:val="00B2284D"/>
    <w:rsid w:val="00B22A90"/>
    <w:rsid w:val="00B22DA6"/>
    <w:rsid w:val="00B22F46"/>
    <w:rsid w:val="00B231DB"/>
    <w:rsid w:val="00B23369"/>
    <w:rsid w:val="00B24051"/>
    <w:rsid w:val="00B243D0"/>
    <w:rsid w:val="00B24D2B"/>
    <w:rsid w:val="00B24DB4"/>
    <w:rsid w:val="00B256B8"/>
    <w:rsid w:val="00B25A63"/>
    <w:rsid w:val="00B25D5C"/>
    <w:rsid w:val="00B25DC8"/>
    <w:rsid w:val="00B264D8"/>
    <w:rsid w:val="00B26559"/>
    <w:rsid w:val="00B26CD0"/>
    <w:rsid w:val="00B26DF8"/>
    <w:rsid w:val="00B279BA"/>
    <w:rsid w:val="00B31897"/>
    <w:rsid w:val="00B318CF"/>
    <w:rsid w:val="00B3264E"/>
    <w:rsid w:val="00B33D7B"/>
    <w:rsid w:val="00B33DBE"/>
    <w:rsid w:val="00B34DB8"/>
    <w:rsid w:val="00B351BF"/>
    <w:rsid w:val="00B35A28"/>
    <w:rsid w:val="00B35BC5"/>
    <w:rsid w:val="00B36ABA"/>
    <w:rsid w:val="00B37330"/>
    <w:rsid w:val="00B37649"/>
    <w:rsid w:val="00B37662"/>
    <w:rsid w:val="00B377DD"/>
    <w:rsid w:val="00B37F54"/>
    <w:rsid w:val="00B40807"/>
    <w:rsid w:val="00B4094F"/>
    <w:rsid w:val="00B414D8"/>
    <w:rsid w:val="00B41B72"/>
    <w:rsid w:val="00B4257B"/>
    <w:rsid w:val="00B42F61"/>
    <w:rsid w:val="00B43516"/>
    <w:rsid w:val="00B437D3"/>
    <w:rsid w:val="00B43EC2"/>
    <w:rsid w:val="00B441D0"/>
    <w:rsid w:val="00B444DF"/>
    <w:rsid w:val="00B44AFC"/>
    <w:rsid w:val="00B45516"/>
    <w:rsid w:val="00B458DE"/>
    <w:rsid w:val="00B45DFA"/>
    <w:rsid w:val="00B467CB"/>
    <w:rsid w:val="00B46D69"/>
    <w:rsid w:val="00B470EF"/>
    <w:rsid w:val="00B47427"/>
    <w:rsid w:val="00B47509"/>
    <w:rsid w:val="00B4779B"/>
    <w:rsid w:val="00B479AE"/>
    <w:rsid w:val="00B47FB5"/>
    <w:rsid w:val="00B512DB"/>
    <w:rsid w:val="00B51979"/>
    <w:rsid w:val="00B52967"/>
    <w:rsid w:val="00B52E33"/>
    <w:rsid w:val="00B52FFE"/>
    <w:rsid w:val="00B54160"/>
    <w:rsid w:val="00B5451F"/>
    <w:rsid w:val="00B54552"/>
    <w:rsid w:val="00B55195"/>
    <w:rsid w:val="00B55383"/>
    <w:rsid w:val="00B553BD"/>
    <w:rsid w:val="00B55DE2"/>
    <w:rsid w:val="00B5788D"/>
    <w:rsid w:val="00B60013"/>
    <w:rsid w:val="00B6005B"/>
    <w:rsid w:val="00B60A05"/>
    <w:rsid w:val="00B60BB8"/>
    <w:rsid w:val="00B6280C"/>
    <w:rsid w:val="00B62B5B"/>
    <w:rsid w:val="00B63FC6"/>
    <w:rsid w:val="00B6449F"/>
    <w:rsid w:val="00B645BE"/>
    <w:rsid w:val="00B65D41"/>
    <w:rsid w:val="00B65F77"/>
    <w:rsid w:val="00B660FB"/>
    <w:rsid w:val="00B663F5"/>
    <w:rsid w:val="00B666BC"/>
    <w:rsid w:val="00B66D7B"/>
    <w:rsid w:val="00B722FB"/>
    <w:rsid w:val="00B72507"/>
    <w:rsid w:val="00B72EDE"/>
    <w:rsid w:val="00B73E24"/>
    <w:rsid w:val="00B73EEC"/>
    <w:rsid w:val="00B7418A"/>
    <w:rsid w:val="00B74468"/>
    <w:rsid w:val="00B745DD"/>
    <w:rsid w:val="00B74E7B"/>
    <w:rsid w:val="00B74EE6"/>
    <w:rsid w:val="00B7516D"/>
    <w:rsid w:val="00B7527A"/>
    <w:rsid w:val="00B7545C"/>
    <w:rsid w:val="00B75BC2"/>
    <w:rsid w:val="00B777FC"/>
    <w:rsid w:val="00B813DF"/>
    <w:rsid w:val="00B814EE"/>
    <w:rsid w:val="00B82295"/>
    <w:rsid w:val="00B82750"/>
    <w:rsid w:val="00B82CD5"/>
    <w:rsid w:val="00B82EFA"/>
    <w:rsid w:val="00B82FA8"/>
    <w:rsid w:val="00B83327"/>
    <w:rsid w:val="00B83694"/>
    <w:rsid w:val="00B83EAB"/>
    <w:rsid w:val="00B83FF6"/>
    <w:rsid w:val="00B840C8"/>
    <w:rsid w:val="00B84179"/>
    <w:rsid w:val="00B84388"/>
    <w:rsid w:val="00B845D3"/>
    <w:rsid w:val="00B847F3"/>
    <w:rsid w:val="00B84E81"/>
    <w:rsid w:val="00B84E97"/>
    <w:rsid w:val="00B8791F"/>
    <w:rsid w:val="00B90F34"/>
    <w:rsid w:val="00B9129A"/>
    <w:rsid w:val="00B914E0"/>
    <w:rsid w:val="00B91DDC"/>
    <w:rsid w:val="00B925D4"/>
    <w:rsid w:val="00B9306E"/>
    <w:rsid w:val="00B93936"/>
    <w:rsid w:val="00B93D50"/>
    <w:rsid w:val="00B93EAB"/>
    <w:rsid w:val="00B94204"/>
    <w:rsid w:val="00B9429D"/>
    <w:rsid w:val="00B943EB"/>
    <w:rsid w:val="00B94EC4"/>
    <w:rsid w:val="00B958D8"/>
    <w:rsid w:val="00B95E0B"/>
    <w:rsid w:val="00B973B5"/>
    <w:rsid w:val="00B97422"/>
    <w:rsid w:val="00BA105E"/>
    <w:rsid w:val="00BA1DAA"/>
    <w:rsid w:val="00BA2152"/>
    <w:rsid w:val="00BA27C7"/>
    <w:rsid w:val="00BA27FC"/>
    <w:rsid w:val="00BA3D64"/>
    <w:rsid w:val="00BA3FDC"/>
    <w:rsid w:val="00BA4225"/>
    <w:rsid w:val="00BA55DD"/>
    <w:rsid w:val="00BA5A6D"/>
    <w:rsid w:val="00BA611B"/>
    <w:rsid w:val="00BA65D8"/>
    <w:rsid w:val="00BA79DE"/>
    <w:rsid w:val="00BA7DCA"/>
    <w:rsid w:val="00BB0604"/>
    <w:rsid w:val="00BB0A30"/>
    <w:rsid w:val="00BB139F"/>
    <w:rsid w:val="00BB1631"/>
    <w:rsid w:val="00BB1B52"/>
    <w:rsid w:val="00BB1F6B"/>
    <w:rsid w:val="00BB2153"/>
    <w:rsid w:val="00BB2161"/>
    <w:rsid w:val="00BB2554"/>
    <w:rsid w:val="00BB2557"/>
    <w:rsid w:val="00BB2BB7"/>
    <w:rsid w:val="00BB2DDB"/>
    <w:rsid w:val="00BB3B49"/>
    <w:rsid w:val="00BB442E"/>
    <w:rsid w:val="00BB50F1"/>
    <w:rsid w:val="00BB6BD5"/>
    <w:rsid w:val="00BB70E7"/>
    <w:rsid w:val="00BB7713"/>
    <w:rsid w:val="00BB7889"/>
    <w:rsid w:val="00BB7B30"/>
    <w:rsid w:val="00BB7CEF"/>
    <w:rsid w:val="00BB7F9D"/>
    <w:rsid w:val="00BC059F"/>
    <w:rsid w:val="00BC1714"/>
    <w:rsid w:val="00BC1C4B"/>
    <w:rsid w:val="00BC218D"/>
    <w:rsid w:val="00BC246D"/>
    <w:rsid w:val="00BC27E1"/>
    <w:rsid w:val="00BC308E"/>
    <w:rsid w:val="00BC3805"/>
    <w:rsid w:val="00BC38B3"/>
    <w:rsid w:val="00BC3982"/>
    <w:rsid w:val="00BC3A99"/>
    <w:rsid w:val="00BC4381"/>
    <w:rsid w:val="00BC4C1F"/>
    <w:rsid w:val="00BC5E4F"/>
    <w:rsid w:val="00BC626B"/>
    <w:rsid w:val="00BC65F1"/>
    <w:rsid w:val="00BC6942"/>
    <w:rsid w:val="00BC6B99"/>
    <w:rsid w:val="00BC7227"/>
    <w:rsid w:val="00BC763C"/>
    <w:rsid w:val="00BC7B0E"/>
    <w:rsid w:val="00BD0112"/>
    <w:rsid w:val="00BD0533"/>
    <w:rsid w:val="00BD0888"/>
    <w:rsid w:val="00BD0DD5"/>
    <w:rsid w:val="00BD10F6"/>
    <w:rsid w:val="00BD1FC7"/>
    <w:rsid w:val="00BD2087"/>
    <w:rsid w:val="00BD2345"/>
    <w:rsid w:val="00BD293D"/>
    <w:rsid w:val="00BD389D"/>
    <w:rsid w:val="00BD3AF3"/>
    <w:rsid w:val="00BD3B8E"/>
    <w:rsid w:val="00BD4078"/>
    <w:rsid w:val="00BD5215"/>
    <w:rsid w:val="00BD5250"/>
    <w:rsid w:val="00BD5790"/>
    <w:rsid w:val="00BD59BE"/>
    <w:rsid w:val="00BD5ECA"/>
    <w:rsid w:val="00BD6B7E"/>
    <w:rsid w:val="00BD7070"/>
    <w:rsid w:val="00BD7480"/>
    <w:rsid w:val="00BE000C"/>
    <w:rsid w:val="00BE0152"/>
    <w:rsid w:val="00BE04C7"/>
    <w:rsid w:val="00BE0779"/>
    <w:rsid w:val="00BE1AFD"/>
    <w:rsid w:val="00BE2258"/>
    <w:rsid w:val="00BE277C"/>
    <w:rsid w:val="00BE2BA4"/>
    <w:rsid w:val="00BE37A7"/>
    <w:rsid w:val="00BE38EA"/>
    <w:rsid w:val="00BE4A90"/>
    <w:rsid w:val="00BE5214"/>
    <w:rsid w:val="00BE5422"/>
    <w:rsid w:val="00BE56DC"/>
    <w:rsid w:val="00BE67CF"/>
    <w:rsid w:val="00BE6881"/>
    <w:rsid w:val="00BE6F51"/>
    <w:rsid w:val="00BE70CC"/>
    <w:rsid w:val="00BE721F"/>
    <w:rsid w:val="00BE73AA"/>
    <w:rsid w:val="00BE7AA9"/>
    <w:rsid w:val="00BE7AF6"/>
    <w:rsid w:val="00BE7F5C"/>
    <w:rsid w:val="00BF18C7"/>
    <w:rsid w:val="00BF21EA"/>
    <w:rsid w:val="00BF2BA2"/>
    <w:rsid w:val="00BF2BC8"/>
    <w:rsid w:val="00BF2DF4"/>
    <w:rsid w:val="00BF3052"/>
    <w:rsid w:val="00BF35FD"/>
    <w:rsid w:val="00BF3CDE"/>
    <w:rsid w:val="00BF3DD1"/>
    <w:rsid w:val="00BF6B8A"/>
    <w:rsid w:val="00BF6DF3"/>
    <w:rsid w:val="00BF7FE9"/>
    <w:rsid w:val="00C0008A"/>
    <w:rsid w:val="00C01D45"/>
    <w:rsid w:val="00C02611"/>
    <w:rsid w:val="00C03D11"/>
    <w:rsid w:val="00C04435"/>
    <w:rsid w:val="00C0443F"/>
    <w:rsid w:val="00C0449E"/>
    <w:rsid w:val="00C04B37"/>
    <w:rsid w:val="00C058F0"/>
    <w:rsid w:val="00C05B24"/>
    <w:rsid w:val="00C05F0D"/>
    <w:rsid w:val="00C05FA7"/>
    <w:rsid w:val="00C06AD3"/>
    <w:rsid w:val="00C06DF4"/>
    <w:rsid w:val="00C0734C"/>
    <w:rsid w:val="00C0775F"/>
    <w:rsid w:val="00C07819"/>
    <w:rsid w:val="00C07A1B"/>
    <w:rsid w:val="00C10607"/>
    <w:rsid w:val="00C10BB2"/>
    <w:rsid w:val="00C1179C"/>
    <w:rsid w:val="00C123B3"/>
    <w:rsid w:val="00C127B9"/>
    <w:rsid w:val="00C127DA"/>
    <w:rsid w:val="00C12FE3"/>
    <w:rsid w:val="00C13809"/>
    <w:rsid w:val="00C13B9C"/>
    <w:rsid w:val="00C14FDE"/>
    <w:rsid w:val="00C15370"/>
    <w:rsid w:val="00C15D1F"/>
    <w:rsid w:val="00C16128"/>
    <w:rsid w:val="00C16D10"/>
    <w:rsid w:val="00C17643"/>
    <w:rsid w:val="00C17B8B"/>
    <w:rsid w:val="00C20381"/>
    <w:rsid w:val="00C204A9"/>
    <w:rsid w:val="00C2080B"/>
    <w:rsid w:val="00C20901"/>
    <w:rsid w:val="00C20B94"/>
    <w:rsid w:val="00C20FCF"/>
    <w:rsid w:val="00C21106"/>
    <w:rsid w:val="00C2117E"/>
    <w:rsid w:val="00C21465"/>
    <w:rsid w:val="00C2151F"/>
    <w:rsid w:val="00C218DE"/>
    <w:rsid w:val="00C22B75"/>
    <w:rsid w:val="00C23781"/>
    <w:rsid w:val="00C23B88"/>
    <w:rsid w:val="00C23C26"/>
    <w:rsid w:val="00C23F5B"/>
    <w:rsid w:val="00C24416"/>
    <w:rsid w:val="00C244FF"/>
    <w:rsid w:val="00C24C80"/>
    <w:rsid w:val="00C24D08"/>
    <w:rsid w:val="00C24D6B"/>
    <w:rsid w:val="00C25825"/>
    <w:rsid w:val="00C2595F"/>
    <w:rsid w:val="00C26781"/>
    <w:rsid w:val="00C26E44"/>
    <w:rsid w:val="00C270F1"/>
    <w:rsid w:val="00C305F1"/>
    <w:rsid w:val="00C30C16"/>
    <w:rsid w:val="00C30DCD"/>
    <w:rsid w:val="00C31680"/>
    <w:rsid w:val="00C316F6"/>
    <w:rsid w:val="00C31D2A"/>
    <w:rsid w:val="00C323A8"/>
    <w:rsid w:val="00C3249E"/>
    <w:rsid w:val="00C327C6"/>
    <w:rsid w:val="00C3298F"/>
    <w:rsid w:val="00C32C20"/>
    <w:rsid w:val="00C32FE0"/>
    <w:rsid w:val="00C33EA2"/>
    <w:rsid w:val="00C3471C"/>
    <w:rsid w:val="00C34C17"/>
    <w:rsid w:val="00C34C42"/>
    <w:rsid w:val="00C3527C"/>
    <w:rsid w:val="00C358D9"/>
    <w:rsid w:val="00C35942"/>
    <w:rsid w:val="00C35AC5"/>
    <w:rsid w:val="00C36DCF"/>
    <w:rsid w:val="00C36E28"/>
    <w:rsid w:val="00C379A7"/>
    <w:rsid w:val="00C4162A"/>
    <w:rsid w:val="00C418EF"/>
    <w:rsid w:val="00C41D95"/>
    <w:rsid w:val="00C4283F"/>
    <w:rsid w:val="00C42FC2"/>
    <w:rsid w:val="00C437F1"/>
    <w:rsid w:val="00C43D1B"/>
    <w:rsid w:val="00C449DC"/>
    <w:rsid w:val="00C45A95"/>
    <w:rsid w:val="00C45B4F"/>
    <w:rsid w:val="00C46552"/>
    <w:rsid w:val="00C46D24"/>
    <w:rsid w:val="00C46D6F"/>
    <w:rsid w:val="00C51773"/>
    <w:rsid w:val="00C51A57"/>
    <w:rsid w:val="00C520C5"/>
    <w:rsid w:val="00C525C7"/>
    <w:rsid w:val="00C52639"/>
    <w:rsid w:val="00C52CA0"/>
    <w:rsid w:val="00C52E23"/>
    <w:rsid w:val="00C545D2"/>
    <w:rsid w:val="00C54B26"/>
    <w:rsid w:val="00C55CAF"/>
    <w:rsid w:val="00C56455"/>
    <w:rsid w:val="00C56A4A"/>
    <w:rsid w:val="00C57060"/>
    <w:rsid w:val="00C57573"/>
    <w:rsid w:val="00C57664"/>
    <w:rsid w:val="00C57786"/>
    <w:rsid w:val="00C57ADB"/>
    <w:rsid w:val="00C57DCF"/>
    <w:rsid w:val="00C60565"/>
    <w:rsid w:val="00C60843"/>
    <w:rsid w:val="00C61411"/>
    <w:rsid w:val="00C62042"/>
    <w:rsid w:val="00C62217"/>
    <w:rsid w:val="00C62B6A"/>
    <w:rsid w:val="00C62FB4"/>
    <w:rsid w:val="00C634B9"/>
    <w:rsid w:val="00C63AE3"/>
    <w:rsid w:val="00C63B01"/>
    <w:rsid w:val="00C64439"/>
    <w:rsid w:val="00C64CBB"/>
    <w:rsid w:val="00C65B3E"/>
    <w:rsid w:val="00C66913"/>
    <w:rsid w:val="00C66950"/>
    <w:rsid w:val="00C67D98"/>
    <w:rsid w:val="00C70619"/>
    <w:rsid w:val="00C70FAD"/>
    <w:rsid w:val="00C710CF"/>
    <w:rsid w:val="00C7131E"/>
    <w:rsid w:val="00C73313"/>
    <w:rsid w:val="00C740E8"/>
    <w:rsid w:val="00C74791"/>
    <w:rsid w:val="00C75685"/>
    <w:rsid w:val="00C75874"/>
    <w:rsid w:val="00C75DAC"/>
    <w:rsid w:val="00C75DB8"/>
    <w:rsid w:val="00C76758"/>
    <w:rsid w:val="00C7749E"/>
    <w:rsid w:val="00C779E5"/>
    <w:rsid w:val="00C779E8"/>
    <w:rsid w:val="00C80047"/>
    <w:rsid w:val="00C80B13"/>
    <w:rsid w:val="00C80ED8"/>
    <w:rsid w:val="00C813EF"/>
    <w:rsid w:val="00C81CA1"/>
    <w:rsid w:val="00C82413"/>
    <w:rsid w:val="00C82447"/>
    <w:rsid w:val="00C8299C"/>
    <w:rsid w:val="00C82EAF"/>
    <w:rsid w:val="00C83033"/>
    <w:rsid w:val="00C836DF"/>
    <w:rsid w:val="00C83C22"/>
    <w:rsid w:val="00C844F7"/>
    <w:rsid w:val="00C84E23"/>
    <w:rsid w:val="00C84E98"/>
    <w:rsid w:val="00C84FEC"/>
    <w:rsid w:val="00C85254"/>
    <w:rsid w:val="00C85484"/>
    <w:rsid w:val="00C858D0"/>
    <w:rsid w:val="00C85C19"/>
    <w:rsid w:val="00C85F84"/>
    <w:rsid w:val="00C862D2"/>
    <w:rsid w:val="00C8713F"/>
    <w:rsid w:val="00C87160"/>
    <w:rsid w:val="00C8740E"/>
    <w:rsid w:val="00C877A0"/>
    <w:rsid w:val="00C903AD"/>
    <w:rsid w:val="00C91634"/>
    <w:rsid w:val="00C91726"/>
    <w:rsid w:val="00C918DD"/>
    <w:rsid w:val="00C91DB5"/>
    <w:rsid w:val="00C9207D"/>
    <w:rsid w:val="00C92527"/>
    <w:rsid w:val="00C92550"/>
    <w:rsid w:val="00C94BF2"/>
    <w:rsid w:val="00C950EA"/>
    <w:rsid w:val="00C9533C"/>
    <w:rsid w:val="00C95650"/>
    <w:rsid w:val="00C9779D"/>
    <w:rsid w:val="00CA0510"/>
    <w:rsid w:val="00CA084F"/>
    <w:rsid w:val="00CA1482"/>
    <w:rsid w:val="00CA1A4B"/>
    <w:rsid w:val="00CA2C40"/>
    <w:rsid w:val="00CA2C91"/>
    <w:rsid w:val="00CA2CDD"/>
    <w:rsid w:val="00CA2D01"/>
    <w:rsid w:val="00CA2EC3"/>
    <w:rsid w:val="00CA39C1"/>
    <w:rsid w:val="00CA3CF7"/>
    <w:rsid w:val="00CA40E4"/>
    <w:rsid w:val="00CA4173"/>
    <w:rsid w:val="00CA482E"/>
    <w:rsid w:val="00CA4E98"/>
    <w:rsid w:val="00CA4ECB"/>
    <w:rsid w:val="00CA551C"/>
    <w:rsid w:val="00CA599D"/>
    <w:rsid w:val="00CA5F1E"/>
    <w:rsid w:val="00CA60BC"/>
    <w:rsid w:val="00CA64E5"/>
    <w:rsid w:val="00CA6610"/>
    <w:rsid w:val="00CA6A69"/>
    <w:rsid w:val="00CA6FEB"/>
    <w:rsid w:val="00CA73EE"/>
    <w:rsid w:val="00CA7927"/>
    <w:rsid w:val="00CA7A66"/>
    <w:rsid w:val="00CB0608"/>
    <w:rsid w:val="00CB070C"/>
    <w:rsid w:val="00CB0D50"/>
    <w:rsid w:val="00CB0E08"/>
    <w:rsid w:val="00CB10AB"/>
    <w:rsid w:val="00CB1272"/>
    <w:rsid w:val="00CB216F"/>
    <w:rsid w:val="00CB2685"/>
    <w:rsid w:val="00CB49EB"/>
    <w:rsid w:val="00CB5115"/>
    <w:rsid w:val="00CB5137"/>
    <w:rsid w:val="00CB544F"/>
    <w:rsid w:val="00CB6E86"/>
    <w:rsid w:val="00CB702A"/>
    <w:rsid w:val="00CB7D59"/>
    <w:rsid w:val="00CC1975"/>
    <w:rsid w:val="00CC1B2D"/>
    <w:rsid w:val="00CC1F35"/>
    <w:rsid w:val="00CC268C"/>
    <w:rsid w:val="00CC281A"/>
    <w:rsid w:val="00CC2B36"/>
    <w:rsid w:val="00CC3588"/>
    <w:rsid w:val="00CC374C"/>
    <w:rsid w:val="00CC4182"/>
    <w:rsid w:val="00CC491C"/>
    <w:rsid w:val="00CC4EBE"/>
    <w:rsid w:val="00CC54BC"/>
    <w:rsid w:val="00CC646C"/>
    <w:rsid w:val="00CC693F"/>
    <w:rsid w:val="00CC6E0B"/>
    <w:rsid w:val="00CC6EF4"/>
    <w:rsid w:val="00CD036C"/>
    <w:rsid w:val="00CD04AC"/>
    <w:rsid w:val="00CD117B"/>
    <w:rsid w:val="00CD11E1"/>
    <w:rsid w:val="00CD13C2"/>
    <w:rsid w:val="00CD1A6C"/>
    <w:rsid w:val="00CD262D"/>
    <w:rsid w:val="00CD368F"/>
    <w:rsid w:val="00CD406D"/>
    <w:rsid w:val="00CD4771"/>
    <w:rsid w:val="00CD52E7"/>
    <w:rsid w:val="00CD55E9"/>
    <w:rsid w:val="00CD5D6C"/>
    <w:rsid w:val="00CD5D8B"/>
    <w:rsid w:val="00CD69A4"/>
    <w:rsid w:val="00CE0388"/>
    <w:rsid w:val="00CE05F0"/>
    <w:rsid w:val="00CE0A06"/>
    <w:rsid w:val="00CE0FDE"/>
    <w:rsid w:val="00CE1B85"/>
    <w:rsid w:val="00CE1F0A"/>
    <w:rsid w:val="00CE2869"/>
    <w:rsid w:val="00CE2877"/>
    <w:rsid w:val="00CE344C"/>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F0CC0"/>
    <w:rsid w:val="00CF1715"/>
    <w:rsid w:val="00CF1762"/>
    <w:rsid w:val="00CF2558"/>
    <w:rsid w:val="00CF28A3"/>
    <w:rsid w:val="00CF32EA"/>
    <w:rsid w:val="00CF387C"/>
    <w:rsid w:val="00CF3CE9"/>
    <w:rsid w:val="00CF587C"/>
    <w:rsid w:val="00CF681C"/>
    <w:rsid w:val="00CF692C"/>
    <w:rsid w:val="00CF6ED0"/>
    <w:rsid w:val="00CF769A"/>
    <w:rsid w:val="00CF7A91"/>
    <w:rsid w:val="00CF7DD7"/>
    <w:rsid w:val="00D001E1"/>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0DF"/>
    <w:rsid w:val="00D06169"/>
    <w:rsid w:val="00D06185"/>
    <w:rsid w:val="00D064E2"/>
    <w:rsid w:val="00D06FAD"/>
    <w:rsid w:val="00D072DA"/>
    <w:rsid w:val="00D10477"/>
    <w:rsid w:val="00D10654"/>
    <w:rsid w:val="00D10E06"/>
    <w:rsid w:val="00D11012"/>
    <w:rsid w:val="00D11353"/>
    <w:rsid w:val="00D113D8"/>
    <w:rsid w:val="00D114B5"/>
    <w:rsid w:val="00D117AA"/>
    <w:rsid w:val="00D11D18"/>
    <w:rsid w:val="00D11E2A"/>
    <w:rsid w:val="00D120F3"/>
    <w:rsid w:val="00D12791"/>
    <w:rsid w:val="00D1303C"/>
    <w:rsid w:val="00D1385F"/>
    <w:rsid w:val="00D13906"/>
    <w:rsid w:val="00D13E15"/>
    <w:rsid w:val="00D14A4F"/>
    <w:rsid w:val="00D154C1"/>
    <w:rsid w:val="00D1720F"/>
    <w:rsid w:val="00D176E9"/>
    <w:rsid w:val="00D17D95"/>
    <w:rsid w:val="00D20A74"/>
    <w:rsid w:val="00D219EC"/>
    <w:rsid w:val="00D21D55"/>
    <w:rsid w:val="00D222F0"/>
    <w:rsid w:val="00D228A8"/>
    <w:rsid w:val="00D22F84"/>
    <w:rsid w:val="00D22FBA"/>
    <w:rsid w:val="00D231ED"/>
    <w:rsid w:val="00D23C52"/>
    <w:rsid w:val="00D2432D"/>
    <w:rsid w:val="00D2613B"/>
    <w:rsid w:val="00D26394"/>
    <w:rsid w:val="00D26A8F"/>
    <w:rsid w:val="00D26E94"/>
    <w:rsid w:val="00D27340"/>
    <w:rsid w:val="00D27AF6"/>
    <w:rsid w:val="00D302B5"/>
    <w:rsid w:val="00D30308"/>
    <w:rsid w:val="00D3085D"/>
    <w:rsid w:val="00D31AEA"/>
    <w:rsid w:val="00D328AB"/>
    <w:rsid w:val="00D33347"/>
    <w:rsid w:val="00D33F19"/>
    <w:rsid w:val="00D34AF5"/>
    <w:rsid w:val="00D35825"/>
    <w:rsid w:val="00D3589E"/>
    <w:rsid w:val="00D35BE5"/>
    <w:rsid w:val="00D35EF1"/>
    <w:rsid w:val="00D36495"/>
    <w:rsid w:val="00D3763E"/>
    <w:rsid w:val="00D377F8"/>
    <w:rsid w:val="00D41A63"/>
    <w:rsid w:val="00D41FE7"/>
    <w:rsid w:val="00D42A1F"/>
    <w:rsid w:val="00D4476E"/>
    <w:rsid w:val="00D45C1B"/>
    <w:rsid w:val="00D461CD"/>
    <w:rsid w:val="00D46B7A"/>
    <w:rsid w:val="00D46F0A"/>
    <w:rsid w:val="00D5051C"/>
    <w:rsid w:val="00D50995"/>
    <w:rsid w:val="00D51618"/>
    <w:rsid w:val="00D51743"/>
    <w:rsid w:val="00D51AB7"/>
    <w:rsid w:val="00D51D52"/>
    <w:rsid w:val="00D51DBD"/>
    <w:rsid w:val="00D52300"/>
    <w:rsid w:val="00D53313"/>
    <w:rsid w:val="00D53AD1"/>
    <w:rsid w:val="00D53DED"/>
    <w:rsid w:val="00D544C1"/>
    <w:rsid w:val="00D54503"/>
    <w:rsid w:val="00D54748"/>
    <w:rsid w:val="00D55243"/>
    <w:rsid w:val="00D5549A"/>
    <w:rsid w:val="00D55BC6"/>
    <w:rsid w:val="00D55C6C"/>
    <w:rsid w:val="00D55EB8"/>
    <w:rsid w:val="00D57AAC"/>
    <w:rsid w:val="00D610C6"/>
    <w:rsid w:val="00D6130C"/>
    <w:rsid w:val="00D61617"/>
    <w:rsid w:val="00D61670"/>
    <w:rsid w:val="00D61673"/>
    <w:rsid w:val="00D628A0"/>
    <w:rsid w:val="00D63556"/>
    <w:rsid w:val="00D63F98"/>
    <w:rsid w:val="00D63FD8"/>
    <w:rsid w:val="00D6487E"/>
    <w:rsid w:val="00D6520D"/>
    <w:rsid w:val="00D65443"/>
    <w:rsid w:val="00D657AD"/>
    <w:rsid w:val="00D665E5"/>
    <w:rsid w:val="00D666A6"/>
    <w:rsid w:val="00D6782A"/>
    <w:rsid w:val="00D67BC5"/>
    <w:rsid w:val="00D67D3B"/>
    <w:rsid w:val="00D70103"/>
    <w:rsid w:val="00D70917"/>
    <w:rsid w:val="00D70FCB"/>
    <w:rsid w:val="00D7123F"/>
    <w:rsid w:val="00D713FF"/>
    <w:rsid w:val="00D71A60"/>
    <w:rsid w:val="00D71DDC"/>
    <w:rsid w:val="00D72A09"/>
    <w:rsid w:val="00D72CBB"/>
    <w:rsid w:val="00D72F84"/>
    <w:rsid w:val="00D72FAC"/>
    <w:rsid w:val="00D730CB"/>
    <w:rsid w:val="00D736DC"/>
    <w:rsid w:val="00D74A58"/>
    <w:rsid w:val="00D74CEC"/>
    <w:rsid w:val="00D74F2A"/>
    <w:rsid w:val="00D750B7"/>
    <w:rsid w:val="00D7520C"/>
    <w:rsid w:val="00D7527D"/>
    <w:rsid w:val="00D75376"/>
    <w:rsid w:val="00D7576A"/>
    <w:rsid w:val="00D758B6"/>
    <w:rsid w:val="00D75FB2"/>
    <w:rsid w:val="00D7628B"/>
    <w:rsid w:val="00D76AC9"/>
    <w:rsid w:val="00D76CF5"/>
    <w:rsid w:val="00D76E6A"/>
    <w:rsid w:val="00D77849"/>
    <w:rsid w:val="00D8001F"/>
    <w:rsid w:val="00D8064A"/>
    <w:rsid w:val="00D8110F"/>
    <w:rsid w:val="00D812DF"/>
    <w:rsid w:val="00D8131C"/>
    <w:rsid w:val="00D819A9"/>
    <w:rsid w:val="00D8230F"/>
    <w:rsid w:val="00D83D14"/>
    <w:rsid w:val="00D842A3"/>
    <w:rsid w:val="00D84F5D"/>
    <w:rsid w:val="00D84F8B"/>
    <w:rsid w:val="00D85402"/>
    <w:rsid w:val="00D85413"/>
    <w:rsid w:val="00D86910"/>
    <w:rsid w:val="00D87AD7"/>
    <w:rsid w:val="00D90873"/>
    <w:rsid w:val="00D911BE"/>
    <w:rsid w:val="00D92691"/>
    <w:rsid w:val="00D928B1"/>
    <w:rsid w:val="00D9296E"/>
    <w:rsid w:val="00D9370A"/>
    <w:rsid w:val="00D94526"/>
    <w:rsid w:val="00D94754"/>
    <w:rsid w:val="00D9496A"/>
    <w:rsid w:val="00D94A3F"/>
    <w:rsid w:val="00D94BAE"/>
    <w:rsid w:val="00D9513A"/>
    <w:rsid w:val="00D9595B"/>
    <w:rsid w:val="00D95A78"/>
    <w:rsid w:val="00D9745F"/>
    <w:rsid w:val="00D97889"/>
    <w:rsid w:val="00D97F70"/>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69D"/>
    <w:rsid w:val="00DB3906"/>
    <w:rsid w:val="00DB3A9B"/>
    <w:rsid w:val="00DB4F6D"/>
    <w:rsid w:val="00DB524A"/>
    <w:rsid w:val="00DB5500"/>
    <w:rsid w:val="00DB5B58"/>
    <w:rsid w:val="00DB6882"/>
    <w:rsid w:val="00DB6AFD"/>
    <w:rsid w:val="00DB6CE8"/>
    <w:rsid w:val="00DB6F3B"/>
    <w:rsid w:val="00DB6F9E"/>
    <w:rsid w:val="00DB70EE"/>
    <w:rsid w:val="00DB7162"/>
    <w:rsid w:val="00DB7188"/>
    <w:rsid w:val="00DB73D1"/>
    <w:rsid w:val="00DC0746"/>
    <w:rsid w:val="00DC0799"/>
    <w:rsid w:val="00DC18F2"/>
    <w:rsid w:val="00DC24D9"/>
    <w:rsid w:val="00DC2762"/>
    <w:rsid w:val="00DC35AC"/>
    <w:rsid w:val="00DC3B67"/>
    <w:rsid w:val="00DC3E10"/>
    <w:rsid w:val="00DC3F87"/>
    <w:rsid w:val="00DC4256"/>
    <w:rsid w:val="00DC6323"/>
    <w:rsid w:val="00DC714E"/>
    <w:rsid w:val="00DC75DA"/>
    <w:rsid w:val="00DD05C8"/>
    <w:rsid w:val="00DD0CE1"/>
    <w:rsid w:val="00DD11F4"/>
    <w:rsid w:val="00DD1CD6"/>
    <w:rsid w:val="00DD1EAE"/>
    <w:rsid w:val="00DD2183"/>
    <w:rsid w:val="00DD2202"/>
    <w:rsid w:val="00DD22DF"/>
    <w:rsid w:val="00DD2529"/>
    <w:rsid w:val="00DD258E"/>
    <w:rsid w:val="00DD3168"/>
    <w:rsid w:val="00DD3255"/>
    <w:rsid w:val="00DD3B98"/>
    <w:rsid w:val="00DD4D95"/>
    <w:rsid w:val="00DD4F6D"/>
    <w:rsid w:val="00DD58F8"/>
    <w:rsid w:val="00DD6ADD"/>
    <w:rsid w:val="00DD737B"/>
    <w:rsid w:val="00DD7C2F"/>
    <w:rsid w:val="00DD7E22"/>
    <w:rsid w:val="00DE077B"/>
    <w:rsid w:val="00DE0CE6"/>
    <w:rsid w:val="00DE0F63"/>
    <w:rsid w:val="00DE221F"/>
    <w:rsid w:val="00DE22A7"/>
    <w:rsid w:val="00DE29CC"/>
    <w:rsid w:val="00DE2B70"/>
    <w:rsid w:val="00DE2DD3"/>
    <w:rsid w:val="00DE2F8F"/>
    <w:rsid w:val="00DE3549"/>
    <w:rsid w:val="00DE362C"/>
    <w:rsid w:val="00DE39B6"/>
    <w:rsid w:val="00DE3D64"/>
    <w:rsid w:val="00DE3D76"/>
    <w:rsid w:val="00DE3F1E"/>
    <w:rsid w:val="00DE42FC"/>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125F"/>
    <w:rsid w:val="00DF187E"/>
    <w:rsid w:val="00DF19C5"/>
    <w:rsid w:val="00DF1CC7"/>
    <w:rsid w:val="00DF37BA"/>
    <w:rsid w:val="00DF38FA"/>
    <w:rsid w:val="00DF3DFB"/>
    <w:rsid w:val="00DF53DD"/>
    <w:rsid w:val="00DF53EB"/>
    <w:rsid w:val="00DF5E57"/>
    <w:rsid w:val="00DF66BA"/>
    <w:rsid w:val="00DF66D9"/>
    <w:rsid w:val="00DF718E"/>
    <w:rsid w:val="00DF7684"/>
    <w:rsid w:val="00DF7D38"/>
    <w:rsid w:val="00DF7F08"/>
    <w:rsid w:val="00E00B21"/>
    <w:rsid w:val="00E00EC4"/>
    <w:rsid w:val="00E0195D"/>
    <w:rsid w:val="00E019B3"/>
    <w:rsid w:val="00E01C75"/>
    <w:rsid w:val="00E025EE"/>
    <w:rsid w:val="00E02881"/>
    <w:rsid w:val="00E02B3D"/>
    <w:rsid w:val="00E02BC5"/>
    <w:rsid w:val="00E02C24"/>
    <w:rsid w:val="00E0364D"/>
    <w:rsid w:val="00E03BDA"/>
    <w:rsid w:val="00E04703"/>
    <w:rsid w:val="00E050B5"/>
    <w:rsid w:val="00E05E18"/>
    <w:rsid w:val="00E06D5F"/>
    <w:rsid w:val="00E06EE2"/>
    <w:rsid w:val="00E07C0A"/>
    <w:rsid w:val="00E07E26"/>
    <w:rsid w:val="00E1054E"/>
    <w:rsid w:val="00E10C95"/>
    <w:rsid w:val="00E10F35"/>
    <w:rsid w:val="00E11803"/>
    <w:rsid w:val="00E11A21"/>
    <w:rsid w:val="00E12243"/>
    <w:rsid w:val="00E122B9"/>
    <w:rsid w:val="00E1246D"/>
    <w:rsid w:val="00E12492"/>
    <w:rsid w:val="00E124DF"/>
    <w:rsid w:val="00E128A8"/>
    <w:rsid w:val="00E147B3"/>
    <w:rsid w:val="00E14907"/>
    <w:rsid w:val="00E165AB"/>
    <w:rsid w:val="00E17333"/>
    <w:rsid w:val="00E176A4"/>
    <w:rsid w:val="00E17A5D"/>
    <w:rsid w:val="00E17EAD"/>
    <w:rsid w:val="00E20535"/>
    <w:rsid w:val="00E2140A"/>
    <w:rsid w:val="00E22AC6"/>
    <w:rsid w:val="00E23C3E"/>
    <w:rsid w:val="00E24306"/>
    <w:rsid w:val="00E248F5"/>
    <w:rsid w:val="00E24916"/>
    <w:rsid w:val="00E255DF"/>
    <w:rsid w:val="00E25A5D"/>
    <w:rsid w:val="00E26960"/>
    <w:rsid w:val="00E2720B"/>
    <w:rsid w:val="00E272BE"/>
    <w:rsid w:val="00E2780F"/>
    <w:rsid w:val="00E27B0C"/>
    <w:rsid w:val="00E27F9B"/>
    <w:rsid w:val="00E304D2"/>
    <w:rsid w:val="00E30A99"/>
    <w:rsid w:val="00E312D6"/>
    <w:rsid w:val="00E3173B"/>
    <w:rsid w:val="00E31F45"/>
    <w:rsid w:val="00E32145"/>
    <w:rsid w:val="00E322BA"/>
    <w:rsid w:val="00E32B29"/>
    <w:rsid w:val="00E33567"/>
    <w:rsid w:val="00E33ABD"/>
    <w:rsid w:val="00E3482C"/>
    <w:rsid w:val="00E34A05"/>
    <w:rsid w:val="00E35A59"/>
    <w:rsid w:val="00E3609E"/>
    <w:rsid w:val="00E36478"/>
    <w:rsid w:val="00E3668D"/>
    <w:rsid w:val="00E36768"/>
    <w:rsid w:val="00E36AD0"/>
    <w:rsid w:val="00E373BD"/>
    <w:rsid w:val="00E376C5"/>
    <w:rsid w:val="00E37CE4"/>
    <w:rsid w:val="00E402A1"/>
    <w:rsid w:val="00E40AA3"/>
    <w:rsid w:val="00E42C21"/>
    <w:rsid w:val="00E437D2"/>
    <w:rsid w:val="00E43CCD"/>
    <w:rsid w:val="00E44258"/>
    <w:rsid w:val="00E443A8"/>
    <w:rsid w:val="00E44745"/>
    <w:rsid w:val="00E44BCB"/>
    <w:rsid w:val="00E44CBF"/>
    <w:rsid w:val="00E45B1B"/>
    <w:rsid w:val="00E45C86"/>
    <w:rsid w:val="00E464B4"/>
    <w:rsid w:val="00E4695C"/>
    <w:rsid w:val="00E46D16"/>
    <w:rsid w:val="00E46F51"/>
    <w:rsid w:val="00E476FE"/>
    <w:rsid w:val="00E4781F"/>
    <w:rsid w:val="00E47DE7"/>
    <w:rsid w:val="00E50482"/>
    <w:rsid w:val="00E50859"/>
    <w:rsid w:val="00E51BDC"/>
    <w:rsid w:val="00E51C99"/>
    <w:rsid w:val="00E5200D"/>
    <w:rsid w:val="00E5222A"/>
    <w:rsid w:val="00E52715"/>
    <w:rsid w:val="00E527AA"/>
    <w:rsid w:val="00E532A6"/>
    <w:rsid w:val="00E5454B"/>
    <w:rsid w:val="00E54643"/>
    <w:rsid w:val="00E5467B"/>
    <w:rsid w:val="00E5550E"/>
    <w:rsid w:val="00E55B05"/>
    <w:rsid w:val="00E55C34"/>
    <w:rsid w:val="00E56459"/>
    <w:rsid w:val="00E56B62"/>
    <w:rsid w:val="00E57BC5"/>
    <w:rsid w:val="00E57F91"/>
    <w:rsid w:val="00E61D84"/>
    <w:rsid w:val="00E62077"/>
    <w:rsid w:val="00E62DA6"/>
    <w:rsid w:val="00E63065"/>
    <w:rsid w:val="00E63B3F"/>
    <w:rsid w:val="00E640D3"/>
    <w:rsid w:val="00E642CF"/>
    <w:rsid w:val="00E64F5A"/>
    <w:rsid w:val="00E65CE6"/>
    <w:rsid w:val="00E66DB7"/>
    <w:rsid w:val="00E66F50"/>
    <w:rsid w:val="00E674B6"/>
    <w:rsid w:val="00E67AAF"/>
    <w:rsid w:val="00E67C87"/>
    <w:rsid w:val="00E7073D"/>
    <w:rsid w:val="00E70FCE"/>
    <w:rsid w:val="00E7135A"/>
    <w:rsid w:val="00E72157"/>
    <w:rsid w:val="00E72A75"/>
    <w:rsid w:val="00E72D0B"/>
    <w:rsid w:val="00E73464"/>
    <w:rsid w:val="00E74147"/>
    <w:rsid w:val="00E741FB"/>
    <w:rsid w:val="00E74913"/>
    <w:rsid w:val="00E74DAD"/>
    <w:rsid w:val="00E75441"/>
    <w:rsid w:val="00E75788"/>
    <w:rsid w:val="00E75931"/>
    <w:rsid w:val="00E75E70"/>
    <w:rsid w:val="00E7784A"/>
    <w:rsid w:val="00E779D7"/>
    <w:rsid w:val="00E80135"/>
    <w:rsid w:val="00E8047E"/>
    <w:rsid w:val="00E80E60"/>
    <w:rsid w:val="00E8124A"/>
    <w:rsid w:val="00E81D8D"/>
    <w:rsid w:val="00E8237A"/>
    <w:rsid w:val="00E82B2E"/>
    <w:rsid w:val="00E82DB9"/>
    <w:rsid w:val="00E83233"/>
    <w:rsid w:val="00E83758"/>
    <w:rsid w:val="00E8378B"/>
    <w:rsid w:val="00E83899"/>
    <w:rsid w:val="00E83BC8"/>
    <w:rsid w:val="00E83C64"/>
    <w:rsid w:val="00E84D34"/>
    <w:rsid w:val="00E85741"/>
    <w:rsid w:val="00E85AF4"/>
    <w:rsid w:val="00E8612C"/>
    <w:rsid w:val="00E8639A"/>
    <w:rsid w:val="00E873CB"/>
    <w:rsid w:val="00E87B44"/>
    <w:rsid w:val="00E87C10"/>
    <w:rsid w:val="00E90341"/>
    <w:rsid w:val="00E9034B"/>
    <w:rsid w:val="00E909A1"/>
    <w:rsid w:val="00E90AA5"/>
    <w:rsid w:val="00E90E4D"/>
    <w:rsid w:val="00E91D3C"/>
    <w:rsid w:val="00E92326"/>
    <w:rsid w:val="00E925D1"/>
    <w:rsid w:val="00E92874"/>
    <w:rsid w:val="00E9301B"/>
    <w:rsid w:val="00E93623"/>
    <w:rsid w:val="00E93F56"/>
    <w:rsid w:val="00E94169"/>
    <w:rsid w:val="00E942A8"/>
    <w:rsid w:val="00E94628"/>
    <w:rsid w:val="00E9504E"/>
    <w:rsid w:val="00E95127"/>
    <w:rsid w:val="00E958AA"/>
    <w:rsid w:val="00E96E1B"/>
    <w:rsid w:val="00E97313"/>
    <w:rsid w:val="00E9744E"/>
    <w:rsid w:val="00EA0485"/>
    <w:rsid w:val="00EA1879"/>
    <w:rsid w:val="00EA1F9B"/>
    <w:rsid w:val="00EA2270"/>
    <w:rsid w:val="00EA23FC"/>
    <w:rsid w:val="00EA2520"/>
    <w:rsid w:val="00EA286D"/>
    <w:rsid w:val="00EA2E2C"/>
    <w:rsid w:val="00EA31C2"/>
    <w:rsid w:val="00EA3647"/>
    <w:rsid w:val="00EA36F6"/>
    <w:rsid w:val="00EA378B"/>
    <w:rsid w:val="00EA38D3"/>
    <w:rsid w:val="00EA3F91"/>
    <w:rsid w:val="00EA4125"/>
    <w:rsid w:val="00EA43C7"/>
    <w:rsid w:val="00EA440E"/>
    <w:rsid w:val="00EA59B1"/>
    <w:rsid w:val="00EA5CF6"/>
    <w:rsid w:val="00EA6343"/>
    <w:rsid w:val="00EA7289"/>
    <w:rsid w:val="00EA7686"/>
    <w:rsid w:val="00EA7B9D"/>
    <w:rsid w:val="00EA7CCB"/>
    <w:rsid w:val="00EB06D0"/>
    <w:rsid w:val="00EB074F"/>
    <w:rsid w:val="00EB089A"/>
    <w:rsid w:val="00EB0F30"/>
    <w:rsid w:val="00EB0F96"/>
    <w:rsid w:val="00EB10F1"/>
    <w:rsid w:val="00EB1BDB"/>
    <w:rsid w:val="00EB2706"/>
    <w:rsid w:val="00EB3663"/>
    <w:rsid w:val="00EB3835"/>
    <w:rsid w:val="00EB3DEC"/>
    <w:rsid w:val="00EB58C7"/>
    <w:rsid w:val="00EB621B"/>
    <w:rsid w:val="00EB643B"/>
    <w:rsid w:val="00EB73DA"/>
    <w:rsid w:val="00EC07E1"/>
    <w:rsid w:val="00EC21BB"/>
    <w:rsid w:val="00EC28D1"/>
    <w:rsid w:val="00EC2AC0"/>
    <w:rsid w:val="00EC3355"/>
    <w:rsid w:val="00EC363B"/>
    <w:rsid w:val="00EC36B0"/>
    <w:rsid w:val="00EC3C7B"/>
    <w:rsid w:val="00EC3DF8"/>
    <w:rsid w:val="00EC3F40"/>
    <w:rsid w:val="00EC3FEB"/>
    <w:rsid w:val="00EC444E"/>
    <w:rsid w:val="00EC73BF"/>
    <w:rsid w:val="00EC7E79"/>
    <w:rsid w:val="00ED0420"/>
    <w:rsid w:val="00ED04DB"/>
    <w:rsid w:val="00ED0D64"/>
    <w:rsid w:val="00ED1167"/>
    <w:rsid w:val="00ED12BE"/>
    <w:rsid w:val="00ED1544"/>
    <w:rsid w:val="00ED1615"/>
    <w:rsid w:val="00ED16BC"/>
    <w:rsid w:val="00ED1C67"/>
    <w:rsid w:val="00ED2319"/>
    <w:rsid w:val="00ED2D48"/>
    <w:rsid w:val="00ED2E0E"/>
    <w:rsid w:val="00ED3063"/>
    <w:rsid w:val="00ED3776"/>
    <w:rsid w:val="00ED3AA5"/>
    <w:rsid w:val="00ED3CA3"/>
    <w:rsid w:val="00ED420A"/>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B58"/>
    <w:rsid w:val="00EE6CD8"/>
    <w:rsid w:val="00EE6F65"/>
    <w:rsid w:val="00EE716D"/>
    <w:rsid w:val="00EE72E0"/>
    <w:rsid w:val="00EE7666"/>
    <w:rsid w:val="00EF0454"/>
    <w:rsid w:val="00EF1168"/>
    <w:rsid w:val="00EF20F9"/>
    <w:rsid w:val="00EF33D3"/>
    <w:rsid w:val="00EF3FEF"/>
    <w:rsid w:val="00EF40D6"/>
    <w:rsid w:val="00EF45A5"/>
    <w:rsid w:val="00EF4731"/>
    <w:rsid w:val="00EF4762"/>
    <w:rsid w:val="00EF5129"/>
    <w:rsid w:val="00EF52A7"/>
    <w:rsid w:val="00EF5644"/>
    <w:rsid w:val="00EF63E9"/>
    <w:rsid w:val="00EF69B8"/>
    <w:rsid w:val="00EF706A"/>
    <w:rsid w:val="00EF7378"/>
    <w:rsid w:val="00EF78E2"/>
    <w:rsid w:val="00EF7A64"/>
    <w:rsid w:val="00F009AD"/>
    <w:rsid w:val="00F0143D"/>
    <w:rsid w:val="00F01530"/>
    <w:rsid w:val="00F01D60"/>
    <w:rsid w:val="00F0208F"/>
    <w:rsid w:val="00F027FD"/>
    <w:rsid w:val="00F0372F"/>
    <w:rsid w:val="00F03B76"/>
    <w:rsid w:val="00F03CAF"/>
    <w:rsid w:val="00F03D26"/>
    <w:rsid w:val="00F03FAB"/>
    <w:rsid w:val="00F040E7"/>
    <w:rsid w:val="00F047B9"/>
    <w:rsid w:val="00F05069"/>
    <w:rsid w:val="00F05CED"/>
    <w:rsid w:val="00F05F67"/>
    <w:rsid w:val="00F062B5"/>
    <w:rsid w:val="00F0677E"/>
    <w:rsid w:val="00F06846"/>
    <w:rsid w:val="00F07553"/>
    <w:rsid w:val="00F100E8"/>
    <w:rsid w:val="00F10850"/>
    <w:rsid w:val="00F10E1B"/>
    <w:rsid w:val="00F114B6"/>
    <w:rsid w:val="00F11742"/>
    <w:rsid w:val="00F11BBB"/>
    <w:rsid w:val="00F1227B"/>
    <w:rsid w:val="00F128C5"/>
    <w:rsid w:val="00F14149"/>
    <w:rsid w:val="00F14203"/>
    <w:rsid w:val="00F1464F"/>
    <w:rsid w:val="00F1467C"/>
    <w:rsid w:val="00F14A34"/>
    <w:rsid w:val="00F15916"/>
    <w:rsid w:val="00F15D94"/>
    <w:rsid w:val="00F15ED9"/>
    <w:rsid w:val="00F16112"/>
    <w:rsid w:val="00F1646A"/>
    <w:rsid w:val="00F174E1"/>
    <w:rsid w:val="00F1798A"/>
    <w:rsid w:val="00F17A4D"/>
    <w:rsid w:val="00F17D3F"/>
    <w:rsid w:val="00F20BDA"/>
    <w:rsid w:val="00F21265"/>
    <w:rsid w:val="00F2150E"/>
    <w:rsid w:val="00F21A4C"/>
    <w:rsid w:val="00F21C39"/>
    <w:rsid w:val="00F21D54"/>
    <w:rsid w:val="00F21D8E"/>
    <w:rsid w:val="00F21E53"/>
    <w:rsid w:val="00F23144"/>
    <w:rsid w:val="00F233C0"/>
    <w:rsid w:val="00F23729"/>
    <w:rsid w:val="00F23861"/>
    <w:rsid w:val="00F23C2E"/>
    <w:rsid w:val="00F23E27"/>
    <w:rsid w:val="00F23E7F"/>
    <w:rsid w:val="00F24065"/>
    <w:rsid w:val="00F2428D"/>
    <w:rsid w:val="00F2541A"/>
    <w:rsid w:val="00F26B4E"/>
    <w:rsid w:val="00F311D3"/>
    <w:rsid w:val="00F3139F"/>
    <w:rsid w:val="00F315B3"/>
    <w:rsid w:val="00F31989"/>
    <w:rsid w:val="00F3290F"/>
    <w:rsid w:val="00F32D9E"/>
    <w:rsid w:val="00F33320"/>
    <w:rsid w:val="00F34156"/>
    <w:rsid w:val="00F34B44"/>
    <w:rsid w:val="00F35FB1"/>
    <w:rsid w:val="00F360C1"/>
    <w:rsid w:val="00F363C3"/>
    <w:rsid w:val="00F363F3"/>
    <w:rsid w:val="00F36769"/>
    <w:rsid w:val="00F36C26"/>
    <w:rsid w:val="00F36CB5"/>
    <w:rsid w:val="00F36CD0"/>
    <w:rsid w:val="00F36EA7"/>
    <w:rsid w:val="00F37F3C"/>
    <w:rsid w:val="00F4024E"/>
    <w:rsid w:val="00F40546"/>
    <w:rsid w:val="00F40F33"/>
    <w:rsid w:val="00F42C02"/>
    <w:rsid w:val="00F4325A"/>
    <w:rsid w:val="00F432EC"/>
    <w:rsid w:val="00F439C7"/>
    <w:rsid w:val="00F43CCB"/>
    <w:rsid w:val="00F441D6"/>
    <w:rsid w:val="00F44881"/>
    <w:rsid w:val="00F449B7"/>
    <w:rsid w:val="00F44D57"/>
    <w:rsid w:val="00F45224"/>
    <w:rsid w:val="00F45F39"/>
    <w:rsid w:val="00F46DF4"/>
    <w:rsid w:val="00F477C8"/>
    <w:rsid w:val="00F47EA2"/>
    <w:rsid w:val="00F50AA0"/>
    <w:rsid w:val="00F51276"/>
    <w:rsid w:val="00F51CD4"/>
    <w:rsid w:val="00F51DD5"/>
    <w:rsid w:val="00F51F24"/>
    <w:rsid w:val="00F52059"/>
    <w:rsid w:val="00F528C4"/>
    <w:rsid w:val="00F535A2"/>
    <w:rsid w:val="00F535CD"/>
    <w:rsid w:val="00F53BC0"/>
    <w:rsid w:val="00F55BC8"/>
    <w:rsid w:val="00F55C81"/>
    <w:rsid w:val="00F5606F"/>
    <w:rsid w:val="00F56E8B"/>
    <w:rsid w:val="00F57B96"/>
    <w:rsid w:val="00F60279"/>
    <w:rsid w:val="00F61147"/>
    <w:rsid w:val="00F61485"/>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773"/>
    <w:rsid w:val="00F70D1C"/>
    <w:rsid w:val="00F7117D"/>
    <w:rsid w:val="00F713A0"/>
    <w:rsid w:val="00F71636"/>
    <w:rsid w:val="00F71B15"/>
    <w:rsid w:val="00F72847"/>
    <w:rsid w:val="00F72ED2"/>
    <w:rsid w:val="00F749C5"/>
    <w:rsid w:val="00F7579F"/>
    <w:rsid w:val="00F758E7"/>
    <w:rsid w:val="00F75DE5"/>
    <w:rsid w:val="00F76345"/>
    <w:rsid w:val="00F768F2"/>
    <w:rsid w:val="00F76B6A"/>
    <w:rsid w:val="00F76F71"/>
    <w:rsid w:val="00F77234"/>
    <w:rsid w:val="00F774C2"/>
    <w:rsid w:val="00F775AD"/>
    <w:rsid w:val="00F77983"/>
    <w:rsid w:val="00F77F7B"/>
    <w:rsid w:val="00F81043"/>
    <w:rsid w:val="00F81390"/>
    <w:rsid w:val="00F813F9"/>
    <w:rsid w:val="00F8191B"/>
    <w:rsid w:val="00F81C66"/>
    <w:rsid w:val="00F8292B"/>
    <w:rsid w:val="00F82A05"/>
    <w:rsid w:val="00F83083"/>
    <w:rsid w:val="00F843A4"/>
    <w:rsid w:val="00F84E0B"/>
    <w:rsid w:val="00F850A0"/>
    <w:rsid w:val="00F85291"/>
    <w:rsid w:val="00F858F6"/>
    <w:rsid w:val="00F86516"/>
    <w:rsid w:val="00F87227"/>
    <w:rsid w:val="00F87874"/>
    <w:rsid w:val="00F9033D"/>
    <w:rsid w:val="00F90DFC"/>
    <w:rsid w:val="00F9129C"/>
    <w:rsid w:val="00F91C06"/>
    <w:rsid w:val="00F921D6"/>
    <w:rsid w:val="00F931FC"/>
    <w:rsid w:val="00F9358D"/>
    <w:rsid w:val="00F94286"/>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61C"/>
    <w:rsid w:val="00FA0EE9"/>
    <w:rsid w:val="00FA1A10"/>
    <w:rsid w:val="00FA1BAC"/>
    <w:rsid w:val="00FA1C7F"/>
    <w:rsid w:val="00FA2DFF"/>
    <w:rsid w:val="00FA319D"/>
    <w:rsid w:val="00FA3352"/>
    <w:rsid w:val="00FA3BAD"/>
    <w:rsid w:val="00FA401E"/>
    <w:rsid w:val="00FA40FD"/>
    <w:rsid w:val="00FA44B8"/>
    <w:rsid w:val="00FA47C8"/>
    <w:rsid w:val="00FA537E"/>
    <w:rsid w:val="00FA5653"/>
    <w:rsid w:val="00FA56C4"/>
    <w:rsid w:val="00FA588B"/>
    <w:rsid w:val="00FA632A"/>
    <w:rsid w:val="00FA7074"/>
    <w:rsid w:val="00FA76E5"/>
    <w:rsid w:val="00FA797E"/>
    <w:rsid w:val="00FA79A8"/>
    <w:rsid w:val="00FA79C8"/>
    <w:rsid w:val="00FA79FD"/>
    <w:rsid w:val="00FA7A70"/>
    <w:rsid w:val="00FA7E4E"/>
    <w:rsid w:val="00FB05A4"/>
    <w:rsid w:val="00FB066E"/>
    <w:rsid w:val="00FB0A9A"/>
    <w:rsid w:val="00FB0E0B"/>
    <w:rsid w:val="00FB1B26"/>
    <w:rsid w:val="00FB2358"/>
    <w:rsid w:val="00FB2380"/>
    <w:rsid w:val="00FB24BF"/>
    <w:rsid w:val="00FB2598"/>
    <w:rsid w:val="00FB2DCC"/>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4A63"/>
    <w:rsid w:val="00FC5B1C"/>
    <w:rsid w:val="00FC5F8C"/>
    <w:rsid w:val="00FC6068"/>
    <w:rsid w:val="00FC7009"/>
    <w:rsid w:val="00FC7111"/>
    <w:rsid w:val="00FC731C"/>
    <w:rsid w:val="00FC7337"/>
    <w:rsid w:val="00FC74CE"/>
    <w:rsid w:val="00FC7650"/>
    <w:rsid w:val="00FC7B87"/>
    <w:rsid w:val="00FD0101"/>
    <w:rsid w:val="00FD2727"/>
    <w:rsid w:val="00FD32B1"/>
    <w:rsid w:val="00FD418C"/>
    <w:rsid w:val="00FD5731"/>
    <w:rsid w:val="00FD6355"/>
    <w:rsid w:val="00FD63F9"/>
    <w:rsid w:val="00FD64C8"/>
    <w:rsid w:val="00FD65C6"/>
    <w:rsid w:val="00FD69E7"/>
    <w:rsid w:val="00FD760B"/>
    <w:rsid w:val="00FE075C"/>
    <w:rsid w:val="00FE1F56"/>
    <w:rsid w:val="00FE22EE"/>
    <w:rsid w:val="00FE23D3"/>
    <w:rsid w:val="00FE25A2"/>
    <w:rsid w:val="00FE27C9"/>
    <w:rsid w:val="00FE2C83"/>
    <w:rsid w:val="00FE3851"/>
    <w:rsid w:val="00FE3F17"/>
    <w:rsid w:val="00FE3FBD"/>
    <w:rsid w:val="00FE4208"/>
    <w:rsid w:val="00FE4A80"/>
    <w:rsid w:val="00FE5298"/>
    <w:rsid w:val="00FE5752"/>
    <w:rsid w:val="00FE6701"/>
    <w:rsid w:val="00FE6C70"/>
    <w:rsid w:val="00FE6F47"/>
    <w:rsid w:val="00FE72B2"/>
    <w:rsid w:val="00FE7BA4"/>
    <w:rsid w:val="00FF0BCD"/>
    <w:rsid w:val="00FF0BD0"/>
    <w:rsid w:val="00FF0C84"/>
    <w:rsid w:val="00FF12D7"/>
    <w:rsid w:val="00FF21F4"/>
    <w:rsid w:val="00FF2228"/>
    <w:rsid w:val="00FF226E"/>
    <w:rsid w:val="00FF284F"/>
    <w:rsid w:val="00FF2D7A"/>
    <w:rsid w:val="00FF2F10"/>
    <w:rsid w:val="00FF3C5F"/>
    <w:rsid w:val="00FF3CD8"/>
    <w:rsid w:val="00FF3D19"/>
    <w:rsid w:val="00FF4B75"/>
    <w:rsid w:val="00FF50DD"/>
    <w:rsid w:val="00FF5524"/>
    <w:rsid w:val="00FF59DB"/>
    <w:rsid w:val="00FF5B4A"/>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021"/>
    <w:pPr>
      <w:overflowPunct w:val="0"/>
      <w:autoSpaceDE w:val="0"/>
      <w:autoSpaceDN w:val="0"/>
      <w:adjustRightInd w:val="0"/>
      <w:spacing w:after="180"/>
      <w:jc w:val="both"/>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66FF0"/>
    <w:pPr>
      <w:numPr>
        <w:ilvl w:val="1"/>
        <w:numId w:val="1"/>
      </w:numPr>
      <w:tabs>
        <w:tab w:val="clear" w:pos="7060"/>
        <w:tab w:val="num" w:pos="709"/>
      </w:tabs>
      <w:spacing w:before="100" w:beforeAutospacing="1" w:afterLines="100"/>
      <w:ind w:left="709" w:hanging="709"/>
      <w:jc w:val="both"/>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66FF0"/>
    <w:pPr>
      <w:numPr>
        <w:ilvl w:val="2"/>
      </w:numPr>
      <w:tabs>
        <w:tab w:val="clear" w:pos="1100"/>
      </w:tabs>
      <w:spacing w:before="120"/>
      <w:ind w:left="993" w:hanging="993"/>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C4B43"/>
    <w:pPr>
      <w:numPr>
        <w:ilvl w:val="3"/>
      </w:numPr>
      <w:outlineLvl w:val="3"/>
    </w:pPr>
    <w:rPr>
      <w:rFonts w:eastAsia="Arial"/>
      <w:sz w:val="24"/>
      <w:szCs w:val="20"/>
      <w:lang w:eastAsia="en-US"/>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866FF0"/>
    <w:rPr>
      <w:rFonts w:ascii="Arial" w:eastAsia="SimSun" w:hAnsi="Arial"/>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66FF0"/>
    <w:rPr>
      <w:rFonts w:ascii="Arial" w:eastAsia="SimSun" w:hAnsi="Arial"/>
      <w:sz w:val="28"/>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4B43"/>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lang w:eastAsia="en-US"/>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uiPriority w:val="35"/>
    <w:qFormat/>
    <w:rsid w:val="00EE6B58"/>
    <w:pPr>
      <w:spacing w:before="120" w:after="120"/>
      <w:jc w:val="center"/>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rPr>
      <w:rFonts w:eastAsia="Arial"/>
      <w:szCs w:val="20"/>
      <w:lang w:eastAsia="en-US"/>
    </w:rPr>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lang w:eastAsia="en-US"/>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lang w:eastAsia="en-US"/>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rsid w:val="0025258B"/>
    <w:rPr>
      <w:rFonts w:eastAsia="Times New Roman"/>
      <w:b/>
      <w:lang w:eastAsia="zh-CN"/>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03446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2244937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8943843">
      <w:bodyDiv w:val="1"/>
      <w:marLeft w:val="0"/>
      <w:marRight w:val="0"/>
      <w:marTop w:val="0"/>
      <w:marBottom w:val="0"/>
      <w:divBdr>
        <w:top w:val="none" w:sz="0" w:space="0" w:color="auto"/>
        <w:left w:val="none" w:sz="0" w:space="0" w:color="auto"/>
        <w:bottom w:val="none" w:sz="0" w:space="0" w:color="auto"/>
        <w:right w:val="none" w:sz="0" w:space="0" w:color="auto"/>
      </w:divBdr>
      <w:divsChild>
        <w:div w:id="636956401">
          <w:marLeft w:val="1166"/>
          <w:marRight w:val="0"/>
          <w:marTop w:val="0"/>
          <w:marBottom w:val="0"/>
          <w:divBdr>
            <w:top w:val="none" w:sz="0" w:space="0" w:color="auto"/>
            <w:left w:val="none" w:sz="0" w:space="0" w:color="auto"/>
            <w:bottom w:val="none" w:sz="0" w:space="0" w:color="auto"/>
            <w:right w:val="none" w:sz="0" w:space="0" w:color="auto"/>
          </w:divBdr>
        </w:div>
        <w:div w:id="1972981646">
          <w:marLeft w:val="547"/>
          <w:marRight w:val="0"/>
          <w:marTop w:val="0"/>
          <w:marBottom w:val="0"/>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AF8CE-2474-417C-8538-73E0C13A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5</Pages>
  <Words>1835</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RAN4 RF Contribution</vt:lpstr>
      <vt:lpstr>Introduction</vt:lpstr>
      <vt:lpstr>Discussion</vt:lpstr>
      <vt:lpstr>    Signalling and procedures for mobility </vt:lpstr>
      <vt:lpstr>        UL based mobility operation</vt:lpstr>
      <vt:lpstr>        Change Switching between UL and DL based mobility</vt:lpstr>
      <vt:lpstr>        Wake up out of coverage</vt:lpstr>
      <vt:lpstr>        Lost network feedback</vt:lpstr>
      <vt:lpstr>Conclusion</vt:lpstr>
      <vt:lpstr>References</vt:lpstr>
    </vt:vector>
  </TitlesOfParts>
  <Company>Huawei Technologies Co.,Ltd.</Company>
  <LinksUpToDate>false</LinksUpToDate>
  <CharactersWithSpaces>12271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3</cp:revision>
  <cp:lastPrinted>2016-09-12T18:30:00Z</cp:lastPrinted>
  <dcterms:created xsi:type="dcterms:W3CDTF">2017-02-03T23:53:00Z</dcterms:created>
  <dcterms:modified xsi:type="dcterms:W3CDTF">2017-02-03T23:57:00Z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(3)nLXGMwq2XP6NaMPsVRJqJzPkbQyZxue2ffSS2qnrKwFNMELzAzyt2RyKtQ426NlkPpEI6MEA
cJ1r3aaEZ+cYNysv1wkTi5t10CoqzEfoBqBiHy+hAJToBaHPLUZiMkhiYRE7CLjU68inSTsH
E7Jnv1XJMiOkponWzDn4rRVIAgZb7xjK968ZrnQASs6kAoTAWj2vXlw7x0XFykuTGiDYmaOv
YtTUHRGhPgyq9Z+/MB</vt:lpwstr>
  </property>
  <property fmtid="{D5CDD505-2E9C-101B-9397-08002B2CF9AE}" pid="11" name="_2015_ms_pID_7253431">
    <vt:lpwstr>GLlfcAGQ7XFU/Nx7NKmJQ17P7DCuCZ/KdEvJ5fGw9S59fZCUHJ1fZY
0obINMuEaxA7Hnnqc8sLpGSNms9fIsN1juGNyZYNaVhmgSCuptcGb0WBlM09Vm9eRQa3kFG1
JKppmJ6aJWBmpGG1/OBGojt8Gr7AnU3463AARjT5HJRYtC+FC2DPedvCkpC9n6OIiNd4uY4r
iOssvF/Dea1I6goaSWADM3GzhUFel2bdV1RT</vt:lpwstr>
  </property>
  <property fmtid="{D5CDD505-2E9C-101B-9397-08002B2CF9AE}" pid="12" name="_2015_ms_pID_7253432">
    <vt:lpwstr>xQmEALohT8VImBI8elIjreC9S6a3VJuXWWMy
991ibQ3jbl6Lqmf57KY7eloOVD7v/r9J4LwL59+uF/0TloXhkqA=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ies>
</file>